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66" w:rsidRPr="001A5284" w:rsidRDefault="00867766" w:rsidP="00237846">
      <w:pPr>
        <w:jc w:val="both"/>
        <w:rPr>
          <w:b/>
        </w:rPr>
      </w:pPr>
      <w:r w:rsidRPr="001A5284">
        <w:rPr>
          <w:b/>
        </w:rPr>
        <w:t xml:space="preserve">ΠΑΡΑΡΤΗΜΑ </w:t>
      </w:r>
      <w:r w:rsidR="00237846">
        <w:rPr>
          <w:b/>
        </w:rPr>
        <w:t>Β</w:t>
      </w:r>
      <w:r w:rsidRPr="001A5284">
        <w:rPr>
          <w:b/>
        </w:rPr>
        <w:t>10</w:t>
      </w:r>
      <w:r w:rsidR="001A7B8A" w:rsidRPr="001A5284">
        <w:rPr>
          <w:b/>
        </w:rPr>
        <w:t>: ΠΡΟΣΘΕΤΟΙ ΟΡΟΙ ΓΙΑ ΠΠΣ ΠΟΥ ΑΠΟΝΕΜΟΥΝ ΕΝΙΑΙΟ ΚΑΙ ΑΔΙΑΣΠΑΣΤΟ ΚΥΚΛΟ ΣΠΟΥΔΩΝ ΜΕΤΑΠΤΥΧΙΑΚΟΥ ΕΠΙΠΕΔΟΥ</w:t>
      </w:r>
    </w:p>
    <w:p w:rsidR="00867766" w:rsidRPr="00F37C6E" w:rsidRDefault="00F37C6E" w:rsidP="00237846">
      <w:pPr>
        <w:jc w:val="both"/>
      </w:pPr>
      <w:r>
        <w:t xml:space="preserve">Ο όρος «ΠΠΣ» για το ΕΜΠ αναφέρεται στο </w:t>
      </w:r>
      <w:r w:rsidRPr="00F37C6E">
        <w:rPr>
          <w:i/>
        </w:rPr>
        <w:t>Πρόγραμμα Ενιαίων Σπουδών Μεταπτυχιακού Επιπέδου</w:t>
      </w:r>
      <w:r>
        <w:rPr>
          <w:i/>
        </w:rPr>
        <w:t xml:space="preserve">. </w:t>
      </w:r>
      <w:r w:rsidRPr="00F37C6E">
        <w:t>Τ</w:t>
      </w:r>
      <w:r>
        <w:t>ο Δίπλωμα που απονέμεται μετά την επιτυχή ολοκλήρωση των 5ετούς διάρκειας σπουδών αποτελεί ενιαίο και αδιάσπαστο τίτλο σπουδών μεταπτυχιακού επιπέδου (</w:t>
      </w:r>
      <w:r>
        <w:rPr>
          <w:lang w:val="en-US"/>
        </w:rPr>
        <w:t>Integrated</w:t>
      </w:r>
      <w:r w:rsidRPr="00F37C6E">
        <w:t xml:space="preserve"> </w:t>
      </w:r>
      <w:r>
        <w:rPr>
          <w:lang w:val="en-US"/>
        </w:rPr>
        <w:t>Master</w:t>
      </w:r>
      <w:r w:rsidRPr="00F37C6E">
        <w:t xml:space="preserve">) </w:t>
      </w:r>
      <w:r>
        <w:t>–</w:t>
      </w:r>
      <w:r w:rsidRPr="00F37C6E">
        <w:t xml:space="preserve"> </w:t>
      </w:r>
      <w:r>
        <w:t xml:space="preserve">Επιπέδου 7 του Εθνικού και Ευρωπαικού Πλαισίου Προσόντων </w:t>
      </w:r>
      <w:r w:rsidRPr="00CD7E9F">
        <w:t>(</w:t>
      </w:r>
      <w:r w:rsidR="00CD7E9F" w:rsidRPr="00CD7E9F">
        <w:t xml:space="preserve">Άρθρο 46, Ν.4485/2017 ΦΕΚ114 </w:t>
      </w:r>
      <w:proofErr w:type="spellStart"/>
      <w:r w:rsidR="00CD7E9F" w:rsidRPr="00CD7E9F">
        <w:t>τ.Α</w:t>
      </w:r>
      <w:proofErr w:type="spellEnd"/>
      <w:r w:rsidR="00CD7E9F" w:rsidRPr="00CD7E9F">
        <w:t xml:space="preserve"> &amp; Υ.Α αριθμ.134312/Ζ1/ ΦΕΚ3987/14.9.2018 </w:t>
      </w:r>
      <w:proofErr w:type="spellStart"/>
      <w:r w:rsidR="00CD7E9F" w:rsidRPr="00CD7E9F">
        <w:t>τ.Β</w:t>
      </w:r>
      <w:proofErr w:type="spellEnd"/>
      <w:r w:rsidR="00CD7E9F" w:rsidRPr="00CD7E9F">
        <w:t>)</w:t>
      </w:r>
      <w:r w:rsidRPr="00CD7E9F">
        <w:t>.</w:t>
      </w:r>
      <w:r>
        <w:t xml:space="preserve"> </w:t>
      </w:r>
    </w:p>
    <w:p w:rsidR="001A7B8A" w:rsidRPr="001A5284" w:rsidRDefault="00F37C6E" w:rsidP="00237846">
      <w:pPr>
        <w:jc w:val="both"/>
      </w:pPr>
      <w:r>
        <w:t>Αναφορικά με την τεκμηρίωση των πρόσθετων όρων για αυτά τα προγράμματα,</w:t>
      </w:r>
      <w:r w:rsidR="001A7B8A" w:rsidRPr="001A5284">
        <w:t xml:space="preserve"> </w:t>
      </w:r>
    </w:p>
    <w:p w:rsidR="001A7B8A" w:rsidRPr="001A5284" w:rsidRDefault="001A7B8A" w:rsidP="00237846">
      <w:pPr>
        <w:pStyle w:val="a3"/>
        <w:numPr>
          <w:ilvl w:val="0"/>
          <w:numId w:val="1"/>
        </w:numPr>
        <w:jc w:val="both"/>
      </w:pPr>
      <w:r w:rsidRPr="001A5284">
        <w:t xml:space="preserve">Το σύνολο των διδακτικών μονάδων/ECTS του Προγράμματος Σπουδών ανέρχεται σε </w:t>
      </w:r>
      <w:r w:rsidRPr="001A5284">
        <w:rPr>
          <w:b/>
        </w:rPr>
        <w:t>300 μονάδες</w:t>
      </w:r>
      <w:r w:rsidRPr="001A5284">
        <w:t xml:space="preserve">. </w:t>
      </w:r>
      <w:r w:rsidR="00D76AA3" w:rsidRPr="001A5284">
        <w:t xml:space="preserve">Η διπλωματική εργασία καλύπτει ένα τουλάχιστον πλήρες εξάμηνο σπουδών και αντιστοιχεί σε </w:t>
      </w:r>
      <w:r w:rsidR="00D76AA3" w:rsidRPr="001A5284">
        <w:rPr>
          <w:b/>
        </w:rPr>
        <w:t>30 μονάδες</w:t>
      </w:r>
      <w:r w:rsidR="00D76AA3" w:rsidRPr="001A5284">
        <w:t xml:space="preserve">. </w:t>
      </w:r>
    </w:p>
    <w:p w:rsidR="00D76AA3" w:rsidRPr="001A5284" w:rsidRDefault="00D76AA3" w:rsidP="00237846">
      <w:pPr>
        <w:pStyle w:val="a3"/>
        <w:numPr>
          <w:ilvl w:val="0"/>
          <w:numId w:val="1"/>
        </w:numPr>
        <w:jc w:val="both"/>
      </w:pPr>
      <w:r w:rsidRPr="001A5284">
        <w:t>Όλα τα μαθήματα κατεύθυνσης/εμβάθυνσης</w:t>
      </w:r>
      <w:r w:rsidR="001A5284" w:rsidRPr="001A5284">
        <w:t>/ροής (</w:t>
      </w:r>
      <w:r w:rsidR="00237846" w:rsidRPr="001A5284">
        <w:rPr>
          <w:i/>
        </w:rPr>
        <w:t>επιλέ</w:t>
      </w:r>
      <w:r w:rsidR="00237846">
        <w:rPr>
          <w:i/>
        </w:rPr>
        <w:t>ξ</w:t>
      </w:r>
      <w:r w:rsidR="00237846" w:rsidRPr="001A5284">
        <w:rPr>
          <w:i/>
        </w:rPr>
        <w:t>τε</w:t>
      </w:r>
      <w:r w:rsidR="001A5284" w:rsidRPr="001A5284">
        <w:rPr>
          <w:i/>
        </w:rPr>
        <w:t xml:space="preserve"> το κατάλληλο</w:t>
      </w:r>
      <w:r w:rsidR="001A5284">
        <w:t>)</w:t>
      </w:r>
      <w:r w:rsidR="001A5284" w:rsidRPr="001A5284">
        <w:t xml:space="preserve"> </w:t>
      </w:r>
      <w:r w:rsidRPr="001A5284">
        <w:t xml:space="preserve"> του Προγράμματος Σπουδών, αποτελούν μαθήματα υψηλού επιπέδου και </w:t>
      </w:r>
      <w:r w:rsidRPr="001A5284">
        <w:rPr>
          <w:b/>
        </w:rPr>
        <w:t>μεταπτυχιακού χαρακτήρα</w:t>
      </w:r>
      <w:r w:rsidRPr="001A5284">
        <w:t xml:space="preserve"> (επιπέδου 7). </w:t>
      </w:r>
      <w:r w:rsidR="001A5284">
        <w:t>Κ</w:t>
      </w:r>
      <w:r w:rsidRPr="001A5284">
        <w:t xml:space="preserve">άθε φοιτητής επιλέγει </w:t>
      </w:r>
      <w:r w:rsidRPr="00237846">
        <w:rPr>
          <w:b/>
        </w:rPr>
        <w:t>…….</w:t>
      </w:r>
      <w:r w:rsidR="001A5284" w:rsidRPr="00237846">
        <w:rPr>
          <w:b/>
        </w:rPr>
        <w:t xml:space="preserve"> </w:t>
      </w:r>
      <w:r w:rsidRPr="00237846">
        <w:rPr>
          <w:b/>
        </w:rPr>
        <w:t>(</w:t>
      </w:r>
      <w:r w:rsidRPr="00237846">
        <w:rPr>
          <w:b/>
          <w:i/>
        </w:rPr>
        <w:t>αριθμός</w:t>
      </w:r>
      <w:r w:rsidRPr="00237846">
        <w:rPr>
          <w:b/>
        </w:rPr>
        <w:t>) μαθήματα</w:t>
      </w:r>
      <w:r w:rsidRPr="001A5284">
        <w:t>, από ένα σύνολο …….(</w:t>
      </w:r>
      <w:r w:rsidRPr="00237846">
        <w:rPr>
          <w:i/>
        </w:rPr>
        <w:t>αριθμός</w:t>
      </w:r>
      <w:r w:rsidRPr="001A5284">
        <w:t>) προσφερομένων μαθημάτων κατεύθυνσης/εμβάθυνσης</w:t>
      </w:r>
      <w:r w:rsidR="001A5284">
        <w:t>/ροής</w:t>
      </w:r>
      <w:r w:rsidRPr="001A5284">
        <w:t xml:space="preserve">. Ο απαιτούμενος αριθμός των </w:t>
      </w:r>
      <w:r w:rsidR="001A5284">
        <w:t xml:space="preserve">προς επιλογή </w:t>
      </w:r>
      <w:r w:rsidRPr="001A5284">
        <w:t xml:space="preserve"> μαθημάτων αντιστοιχεί σε </w:t>
      </w:r>
      <w:r w:rsidRPr="00237846">
        <w:rPr>
          <w:b/>
        </w:rPr>
        <w:t xml:space="preserve">…… </w:t>
      </w:r>
      <w:r w:rsidR="001A5284" w:rsidRPr="00237846">
        <w:rPr>
          <w:b/>
        </w:rPr>
        <w:t>(</w:t>
      </w:r>
      <w:r w:rsidR="001A5284" w:rsidRPr="00237846">
        <w:rPr>
          <w:b/>
          <w:i/>
        </w:rPr>
        <w:t>αριθμός</w:t>
      </w:r>
      <w:r w:rsidR="001A5284" w:rsidRPr="00237846">
        <w:rPr>
          <w:b/>
        </w:rPr>
        <w:t xml:space="preserve">) </w:t>
      </w:r>
      <w:r w:rsidRPr="00237846">
        <w:rPr>
          <w:b/>
        </w:rPr>
        <w:t>μονάδες</w:t>
      </w:r>
      <w:r w:rsidRPr="001A5284">
        <w:t xml:space="preserve">. </w:t>
      </w:r>
      <w:r w:rsidR="001A5284" w:rsidRPr="001A5284">
        <w:t xml:space="preserve">Τα </w:t>
      </w:r>
      <w:r w:rsidR="001A5284">
        <w:t xml:space="preserve">προσφερόμενα </w:t>
      </w:r>
      <w:r w:rsidR="001A5284" w:rsidRPr="001A5284">
        <w:t>μαθήματα κατεύθυνσης/εμβάθυνσης/ροής</w:t>
      </w:r>
      <w:r w:rsidR="001A5284">
        <w:t xml:space="preserve"> περιγράφονται αναλυτικά στο κεφάλαιο Β5  (περιγράμματα μαθημάτων)</w:t>
      </w:r>
      <w:r w:rsidR="006C2D20">
        <w:t>,</w:t>
      </w:r>
      <w:r w:rsidR="001A5284">
        <w:t xml:space="preserve"> όπου αναφέρονται ο «Τύπος Μαθήματος» καθώς επίσης το εξάμηνο, οι ώρες διδασκαλίας οι μονάδες που αντιστοιχούν, τα μαθησιακά αποτελέσματα</w:t>
      </w:r>
      <w:r w:rsidR="006C2D20">
        <w:t xml:space="preserve">. Τέλος, το διδακτικό προσωπικό στο οποίο ανατίθεται το διδακτικό έργο, υπερπληρεί τα απαραίτητα προσόντα, εμπίπτει στο γνωστικό αντικείμενο το κάθε μαθήματος, και επιπροσθέτως έχει μεγάλη εκπαιδευτική εμπειρία τόσο σε προπτυχιακό και μεταπτυχιακό επίπεδο.Σημειωτέον ότι στο ΕΜΠ, πέραν των 9 ΠΠΣ, προσφέρονται και 20 διατμηματικά μεταπτυχιακά προγράμματα σπουδών.  </w:t>
      </w:r>
      <w:r w:rsidR="001A5284">
        <w:t xml:space="preserve"> </w:t>
      </w:r>
    </w:p>
    <w:p w:rsidR="00A0174B" w:rsidRPr="001A5284" w:rsidRDefault="00126FE9" w:rsidP="00237846">
      <w:pPr>
        <w:pStyle w:val="a3"/>
        <w:numPr>
          <w:ilvl w:val="0"/>
          <w:numId w:val="1"/>
        </w:numPr>
        <w:jc w:val="both"/>
      </w:pPr>
      <w:r>
        <w:t xml:space="preserve">Σύμφωνα με τον κανονισμό του Ιδρύματος και τον οδηγό σπουδών της Σχολής, η </w:t>
      </w:r>
      <w:r w:rsidRPr="00A0174B">
        <w:rPr>
          <w:b/>
        </w:rPr>
        <w:t>Διπλωματική εργασία</w:t>
      </w:r>
      <w:r>
        <w:t xml:space="preserve"> </w:t>
      </w:r>
      <w:r w:rsidR="00A0174B">
        <w:t xml:space="preserve">(διάρκειας 1 εξαμήνου τουλάχιστον – 30 μονάδες) </w:t>
      </w:r>
      <w:r>
        <w:t xml:space="preserve">εκπονείται </w:t>
      </w:r>
      <w:r w:rsidR="00A0174B">
        <w:t xml:space="preserve">κατά κανόνα </w:t>
      </w:r>
      <w:r>
        <w:t xml:space="preserve">στο 10 εξάμηνο, </w:t>
      </w:r>
      <w:r w:rsidR="00A0174B">
        <w:t xml:space="preserve">ανατίθεται </w:t>
      </w:r>
      <w:r w:rsidR="00237846">
        <w:t>διακριτός</w:t>
      </w:r>
      <w:r w:rsidR="00A0174B">
        <w:t xml:space="preserve"> σε κάθε φοιτητή, σχετίζεται με την </w:t>
      </w:r>
      <w:r w:rsidR="00A0174B" w:rsidRPr="001A5284">
        <w:t>κατεύθυνση/εμβάθυνση</w:t>
      </w:r>
      <w:r w:rsidR="00A0174B">
        <w:t xml:space="preserve">/ροή που έχει επιλέξει, καλύπτει όλα τα χαρακτηριστικά μεταπτυχιακής διατριβής, έχει επιβλέποντα και 3μελή εξεταστική επιτροπή ενώ αναρτάται με όλα τα </w:t>
      </w:r>
      <w:proofErr w:type="spellStart"/>
      <w:r w:rsidR="00A0174B">
        <w:t>μεταδεδομένα</w:t>
      </w:r>
      <w:proofErr w:type="spellEnd"/>
      <w:r w:rsidR="00A0174B">
        <w:t xml:space="preserve"> της στο ψηφιακό αποθετήριο </w:t>
      </w:r>
      <w:proofErr w:type="spellStart"/>
      <w:r w:rsidR="00A0174B">
        <w:rPr>
          <w:lang w:val="en-US"/>
        </w:rPr>
        <w:t>Dspace</w:t>
      </w:r>
      <w:proofErr w:type="spellEnd"/>
      <w:r w:rsidR="00A0174B" w:rsidRPr="00A0174B">
        <w:t>.</w:t>
      </w:r>
    </w:p>
    <w:p w:rsidR="00867766" w:rsidRPr="00867766" w:rsidRDefault="00F37C6E" w:rsidP="00237846">
      <w:pPr>
        <w:jc w:val="both"/>
      </w:pPr>
      <w:r>
        <w:t>Για την αναλυτικότερη τεκμηρίωση  για τα ανωτέρω, επισυνάπτεται η σχετική τεκμηρίωση της Σχολής  από (</w:t>
      </w:r>
      <w:r w:rsidRPr="00F37C6E">
        <w:rPr>
          <w:i/>
        </w:rPr>
        <w:t>ημερομηνία</w:t>
      </w:r>
      <w:r>
        <w:t xml:space="preserve">) και η σχετική απόφαση της Συγκλήτου (13-11-2017). </w:t>
      </w:r>
    </w:p>
    <w:sectPr w:rsidR="00867766" w:rsidRPr="00867766" w:rsidSect="0089228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2651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savePreviewPicture/>
  <w:compat/>
  <w:rsids>
    <w:rsidRoot w:val="00867766"/>
    <w:rsid w:val="00126FE9"/>
    <w:rsid w:val="001A5284"/>
    <w:rsid w:val="001A7B8A"/>
    <w:rsid w:val="00216738"/>
    <w:rsid w:val="00237846"/>
    <w:rsid w:val="006C2D20"/>
    <w:rsid w:val="007F38FF"/>
    <w:rsid w:val="00867766"/>
    <w:rsid w:val="00892284"/>
    <w:rsid w:val="009508E4"/>
    <w:rsid w:val="009A5129"/>
    <w:rsid w:val="00A0174B"/>
    <w:rsid w:val="00A63AF5"/>
    <w:rsid w:val="00BD1422"/>
    <w:rsid w:val="00CD7E9F"/>
    <w:rsid w:val="00D76AA3"/>
    <w:rsid w:val="00E72D7A"/>
    <w:rsid w:val="00F37C6E"/>
    <w:rsid w:val="00FE46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B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376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2019-03-22T11:17:00Z</dcterms:created>
  <dcterms:modified xsi:type="dcterms:W3CDTF">2019-03-26T11:17:00Z</dcterms:modified>
</cp:coreProperties>
</file>