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3C0654" w:rsidRPr="00C52E1E" w:rsidTr="0047707C">
        <w:trPr>
          <w:cantSplit/>
        </w:trPr>
        <w:tc>
          <w:tcPr>
            <w:tcW w:w="1560" w:type="dxa"/>
          </w:tcPr>
          <w:p w:rsidR="003C0654" w:rsidRPr="00C52E1E" w:rsidRDefault="003C0654" w:rsidP="0047707C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 w:rsidRPr="00C52E1E">
              <w:rPr>
                <w:noProof/>
              </w:rPr>
              <w:drawing>
                <wp:inline distT="0" distB="0" distL="0" distR="0" wp14:anchorId="20B03BD8" wp14:editId="23F485E4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3C0654" w:rsidRPr="00C52E1E" w:rsidRDefault="003C0654" w:rsidP="008C66F5">
            <w:pPr>
              <w:tabs>
                <w:tab w:val="left" w:pos="1702"/>
              </w:tabs>
              <w:ind w:right="-58"/>
              <w:jc w:val="center"/>
            </w:pPr>
            <w:r w:rsidRPr="00C52E1E">
              <w:rPr>
                <w:b/>
                <w:sz w:val="22"/>
                <w:szCs w:val="22"/>
              </w:rPr>
              <w:t>ΕΘΝΙΚΟ ΜΕΤΣΟΒΙΟ ΠΟΛΥΤΕΧΝΕΙΟ</w:t>
            </w:r>
          </w:p>
          <w:p w:rsidR="003C0654" w:rsidRPr="00C52E1E" w:rsidRDefault="003C0654" w:rsidP="008C66F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ΓΕΝΙΚΗ ΔΙΕΥΘΥΝΣΗ ΔΙΟΙΚΗΤΙΚΗΣ ΣΤΗΡΙΞΗΣ &amp; ΣΠΟΥΔΩΝ</w:t>
            </w:r>
          </w:p>
          <w:p w:rsidR="003C0654" w:rsidRPr="00C52E1E" w:rsidRDefault="003C0654" w:rsidP="008C66F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ΔΙΕΥΘΥΝΣΗ ΜΕΡΙΜΝΑΣ</w:t>
            </w:r>
          </w:p>
          <w:p w:rsidR="003C0654" w:rsidRPr="00C52E1E" w:rsidRDefault="003C0654" w:rsidP="008C66F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C52E1E">
              <w:rPr>
                <w:b/>
                <w:sz w:val="22"/>
                <w:szCs w:val="22"/>
              </w:rPr>
              <w:t>ΤΜΗΜΑ ΦΟΙΤΗΤΙΚΗΣ ΜΕΡΙΜΝΑΣ</w:t>
            </w:r>
          </w:p>
          <w:p w:rsidR="003C0654" w:rsidRPr="00C52E1E" w:rsidRDefault="003C0654" w:rsidP="008C66F5">
            <w:pPr>
              <w:tabs>
                <w:tab w:val="left" w:pos="1702"/>
              </w:tabs>
              <w:ind w:right="-57"/>
              <w:jc w:val="center"/>
            </w:pPr>
            <w:proofErr w:type="spellStart"/>
            <w:r w:rsidRPr="00C52E1E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C52E1E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C52E1E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C52E1E">
              <w:rPr>
                <w:sz w:val="22"/>
                <w:szCs w:val="22"/>
                <w:lang w:eastAsia="en-US"/>
              </w:rPr>
              <w:t>, Ζωγράφου, 157-80, Αθήνα, Τηλ. 210 7721928</w:t>
            </w:r>
          </w:p>
        </w:tc>
      </w:tr>
    </w:tbl>
    <w:p w:rsidR="00CF5C42" w:rsidRPr="00902458" w:rsidRDefault="00CF5C42" w:rsidP="00CF5C42">
      <w:pPr>
        <w:pStyle w:val="BodyText"/>
        <w:tabs>
          <w:tab w:val="left" w:pos="-426"/>
        </w:tabs>
        <w:spacing w:before="120" w:line="360" w:lineRule="auto"/>
        <w:ind w:right="-28"/>
        <w:jc w:val="right"/>
        <w:rPr>
          <w:rFonts w:ascii="Times New Roman" w:hAnsi="Times New Roman"/>
          <w:szCs w:val="24"/>
        </w:rPr>
      </w:pPr>
      <w:r w:rsidRPr="00902458">
        <w:rPr>
          <w:rFonts w:ascii="Times New Roman" w:hAnsi="Times New Roman"/>
          <w:b/>
          <w:sz w:val="22"/>
          <w:szCs w:val="22"/>
        </w:rPr>
        <w:t xml:space="preserve">                           </w:t>
      </w:r>
      <w:r w:rsidRPr="00902458">
        <w:rPr>
          <w:rFonts w:ascii="Times New Roman" w:hAnsi="Times New Roman"/>
          <w:szCs w:val="24"/>
          <w:lang w:val="en-US"/>
        </w:rPr>
        <w:t>A</w:t>
      </w:r>
      <w:proofErr w:type="spellStart"/>
      <w:r w:rsidRPr="00902458">
        <w:rPr>
          <w:rFonts w:ascii="Times New Roman" w:hAnsi="Times New Roman"/>
          <w:szCs w:val="24"/>
        </w:rPr>
        <w:t>θήνα</w:t>
      </w:r>
      <w:proofErr w:type="spellEnd"/>
      <w:r w:rsidRPr="00902458">
        <w:rPr>
          <w:rFonts w:ascii="Times New Roman" w:hAnsi="Times New Roman"/>
          <w:szCs w:val="24"/>
        </w:rPr>
        <w:t>, 01.06.2021</w:t>
      </w:r>
    </w:p>
    <w:p w:rsidR="00CF5C42" w:rsidRPr="00902458" w:rsidRDefault="00CF5C42" w:rsidP="00CF5C42">
      <w:pPr>
        <w:pStyle w:val="BodyText"/>
        <w:tabs>
          <w:tab w:val="left" w:pos="-426"/>
        </w:tabs>
        <w:spacing w:before="120" w:line="360" w:lineRule="auto"/>
        <w:ind w:right="-28"/>
        <w:jc w:val="right"/>
        <w:rPr>
          <w:rFonts w:ascii="Times New Roman" w:hAnsi="Times New Roman"/>
          <w:szCs w:val="24"/>
        </w:rPr>
      </w:pPr>
    </w:p>
    <w:p w:rsidR="00CF5C42" w:rsidRPr="00902458" w:rsidRDefault="00CF5C42" w:rsidP="00CF5C42">
      <w:pPr>
        <w:pStyle w:val="Heading5"/>
        <w:rPr>
          <w:sz w:val="24"/>
        </w:rPr>
      </w:pPr>
      <w:r w:rsidRPr="00902458">
        <w:rPr>
          <w:sz w:val="24"/>
        </w:rPr>
        <w:t>Α Ν Α Κ Ο Ι Ν Ω Σ Η</w:t>
      </w:r>
    </w:p>
    <w:p w:rsidR="00CF5C42" w:rsidRPr="00902458" w:rsidRDefault="00CF5C42" w:rsidP="00CF5C42">
      <w:pPr>
        <w:rPr>
          <w:lang w:eastAsia="x-none"/>
        </w:rPr>
      </w:pPr>
    </w:p>
    <w:p w:rsidR="00CF5C42" w:rsidRPr="00902458" w:rsidRDefault="00CF5C42" w:rsidP="00CF5C42">
      <w:pPr>
        <w:pStyle w:val="NormalOld"/>
        <w:spacing w:before="120" w:after="240"/>
        <w:ind w:right="-28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bCs/>
          <w:szCs w:val="24"/>
          <w:lang w:val="el-GR"/>
        </w:rPr>
        <w:t xml:space="preserve">Το </w:t>
      </w:r>
      <w:r w:rsidRPr="00902458">
        <w:rPr>
          <w:rFonts w:ascii="Times New Roman" w:hAnsi="Times New Roman"/>
          <w:bCs/>
          <w:szCs w:val="24"/>
          <w:lang w:val="el-GR"/>
        </w:rPr>
        <w:t>Πρυτανικ</w:t>
      </w:r>
      <w:r>
        <w:rPr>
          <w:rFonts w:ascii="Times New Roman" w:hAnsi="Times New Roman"/>
          <w:bCs/>
          <w:szCs w:val="24"/>
          <w:lang w:val="el-GR"/>
        </w:rPr>
        <w:t>ό</w:t>
      </w:r>
      <w:r w:rsidRPr="00902458">
        <w:rPr>
          <w:rFonts w:ascii="Times New Roman" w:hAnsi="Times New Roman"/>
          <w:bCs/>
          <w:szCs w:val="24"/>
          <w:lang w:val="el-GR"/>
        </w:rPr>
        <w:t xml:space="preserve"> Συμβο</w:t>
      </w:r>
      <w:r>
        <w:rPr>
          <w:rFonts w:ascii="Times New Roman" w:hAnsi="Times New Roman"/>
          <w:bCs/>
          <w:szCs w:val="24"/>
          <w:lang w:val="el-GR"/>
        </w:rPr>
        <w:t>ύλιο</w:t>
      </w:r>
      <w:r w:rsidRPr="00902458">
        <w:rPr>
          <w:rFonts w:ascii="Times New Roman" w:hAnsi="Times New Roman"/>
          <w:bCs/>
          <w:szCs w:val="24"/>
          <w:lang w:val="el-GR"/>
        </w:rPr>
        <w:t xml:space="preserve"> (συνεδρίαση 28.05.2021)</w:t>
      </w:r>
      <w:r>
        <w:rPr>
          <w:rFonts w:ascii="Times New Roman" w:hAnsi="Times New Roman"/>
          <w:bCs/>
          <w:szCs w:val="24"/>
          <w:lang w:val="el-GR"/>
        </w:rPr>
        <w:t xml:space="preserve"> αποφάσισε την </w:t>
      </w:r>
      <w:r w:rsidRPr="00902458">
        <w:rPr>
          <w:rFonts w:ascii="Times New Roman" w:hAnsi="Times New Roman"/>
          <w:szCs w:val="24"/>
          <w:lang w:val="el-GR"/>
        </w:rPr>
        <w:t xml:space="preserve">ορθή επανάληψη του θέματος 2.4.1 της από 24.03.2021 απόφασης του Πρυτανικού Συμβουλίου που αφορά στη χορήγηση των βραβείων </w:t>
      </w:r>
      <w:r w:rsidRPr="00902458">
        <w:rPr>
          <w:rFonts w:ascii="Times New Roman" w:hAnsi="Times New Roman"/>
          <w:b/>
          <w:szCs w:val="24"/>
          <w:lang w:val="el-GR"/>
        </w:rPr>
        <w:t>«ΑΓΩΝΙΣΤΩΝ ΠΟΛΥΤΕΧΝΕΙΟΥ ΝΟΕΜΒΡΙΟΥ 1973»</w:t>
      </w:r>
      <w:r w:rsidRPr="00902458">
        <w:rPr>
          <w:rFonts w:ascii="Times New Roman" w:hAnsi="Times New Roman"/>
          <w:szCs w:val="24"/>
          <w:lang w:val="el-GR"/>
        </w:rPr>
        <w:t xml:space="preserve"> ως προς τις δικαιούχους της Σχολής Χημικών Μηχανικών, οι οποίες είναι δύο, λόγω ισοβαθμίας, και θα </w:t>
      </w:r>
      <w:proofErr w:type="spellStart"/>
      <w:r w:rsidRPr="00902458">
        <w:rPr>
          <w:rFonts w:ascii="Times New Roman" w:hAnsi="Times New Roman"/>
          <w:szCs w:val="24"/>
          <w:lang w:val="el-GR"/>
        </w:rPr>
        <w:t>ισομοιρασθούν</w:t>
      </w:r>
      <w:proofErr w:type="spellEnd"/>
      <w:r w:rsidRPr="00902458">
        <w:rPr>
          <w:rFonts w:ascii="Times New Roman" w:hAnsi="Times New Roman"/>
          <w:szCs w:val="24"/>
          <w:lang w:val="el-GR"/>
        </w:rPr>
        <w:t xml:space="preserve"> το συνολικό ποσό του βραβείου (405,55 € Χ 2 = 811,11 €):</w:t>
      </w:r>
    </w:p>
    <w:p w:rsidR="00CF5C42" w:rsidRPr="00902458" w:rsidRDefault="00CF5C42" w:rsidP="00CF5C42">
      <w:pPr>
        <w:pStyle w:val="NormalOld"/>
        <w:spacing w:before="120" w:after="240"/>
        <w:ind w:right="-28"/>
        <w:rPr>
          <w:rFonts w:ascii="Times New Roman" w:hAnsi="Times New Roman"/>
          <w:szCs w:val="24"/>
          <w:lang w:val="el-GR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11"/>
        <w:gridCol w:w="1222"/>
        <w:gridCol w:w="1673"/>
      </w:tblGrid>
      <w:tr w:rsidR="00CF5C42" w:rsidRPr="00902458" w:rsidTr="00193A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 w:rsidR="00CF5C42" w:rsidRPr="00902458" w:rsidRDefault="00CF5C42" w:rsidP="00193AF2">
            <w:pPr>
              <w:spacing w:line="240" w:lineRule="atLeast"/>
              <w:jc w:val="center"/>
              <w:rPr>
                <w:b/>
              </w:rPr>
            </w:pPr>
            <w:r w:rsidRPr="00902458">
              <w:rPr>
                <w:b/>
              </w:rPr>
              <w:t>Α.Μ.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F5C42" w:rsidRPr="00902458" w:rsidRDefault="00CF5C42" w:rsidP="00193AF2">
            <w:pPr>
              <w:spacing w:line="240" w:lineRule="atLeast"/>
              <w:jc w:val="center"/>
              <w:rPr>
                <w:b/>
              </w:rPr>
            </w:pPr>
            <w:r w:rsidRPr="00902458">
              <w:rPr>
                <w:b/>
              </w:rPr>
              <w:t>ΣΧΟΛΕΣ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F5C42" w:rsidRPr="00902458" w:rsidRDefault="00CF5C42" w:rsidP="00193AF2">
            <w:pPr>
              <w:spacing w:line="240" w:lineRule="atLeast"/>
              <w:jc w:val="center"/>
              <w:rPr>
                <w:b/>
              </w:rPr>
            </w:pPr>
            <w:r w:rsidRPr="00902458">
              <w:rPr>
                <w:b/>
              </w:rPr>
              <w:t>ΠΟΣΟ</w:t>
            </w:r>
          </w:p>
        </w:tc>
      </w:tr>
      <w:tr w:rsidR="00CF5C42" w:rsidRPr="00902458" w:rsidTr="00193A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1" w:type="dxa"/>
          </w:tcPr>
          <w:p w:rsidR="00CF5C42" w:rsidRPr="00902458" w:rsidRDefault="00CF5C42" w:rsidP="00193AF2">
            <w:pPr>
              <w:spacing w:before="120" w:line="240" w:lineRule="atLeast"/>
              <w:jc w:val="center"/>
            </w:pPr>
            <w:r w:rsidRPr="00902458">
              <w:t>05120001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F5C42" w:rsidRPr="00902458" w:rsidRDefault="00CF5C42" w:rsidP="00193AF2">
            <w:pPr>
              <w:spacing w:before="120" w:line="240" w:lineRule="atLeast"/>
              <w:jc w:val="center"/>
            </w:pPr>
            <w:r w:rsidRPr="00902458">
              <w:t>ΧΜ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F5C42" w:rsidRPr="00902458" w:rsidRDefault="00CF5C42" w:rsidP="00193AF2">
            <w:pPr>
              <w:spacing w:line="240" w:lineRule="atLeast"/>
              <w:jc w:val="center"/>
            </w:pPr>
            <w:r w:rsidRPr="00902458">
              <w:t>405,55 €</w:t>
            </w:r>
          </w:p>
        </w:tc>
      </w:tr>
      <w:tr w:rsidR="00CF5C42" w:rsidRPr="00902458" w:rsidTr="00193AF2">
        <w:tblPrEx>
          <w:tblCellMar>
            <w:top w:w="0" w:type="dxa"/>
            <w:bottom w:w="0" w:type="dxa"/>
          </w:tblCellMar>
        </w:tblPrEx>
        <w:trPr>
          <w:trHeight w:val="72"/>
          <w:jc w:val="center"/>
        </w:trPr>
        <w:tc>
          <w:tcPr>
            <w:tcW w:w="1211" w:type="dxa"/>
          </w:tcPr>
          <w:p w:rsidR="00CF5C42" w:rsidRPr="00902458" w:rsidRDefault="00CF5C42" w:rsidP="00193AF2">
            <w:pPr>
              <w:spacing w:before="120" w:line="240" w:lineRule="atLeast"/>
              <w:jc w:val="center"/>
            </w:pPr>
            <w:r w:rsidRPr="00902458">
              <w:t>05120002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CF5C42" w:rsidRPr="00902458" w:rsidRDefault="00CF5C42" w:rsidP="00193AF2">
            <w:pPr>
              <w:spacing w:before="120" w:line="240" w:lineRule="atLeast"/>
              <w:jc w:val="center"/>
            </w:pPr>
            <w:r w:rsidRPr="00902458">
              <w:t>ΧΜ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F5C42" w:rsidRPr="00902458" w:rsidRDefault="00CF5C42" w:rsidP="00193AF2">
            <w:pPr>
              <w:spacing w:line="240" w:lineRule="atLeast"/>
              <w:jc w:val="center"/>
            </w:pPr>
            <w:r w:rsidRPr="00902458">
              <w:t>405,55 €</w:t>
            </w:r>
          </w:p>
        </w:tc>
      </w:tr>
    </w:tbl>
    <w:p w:rsidR="00CF5C42" w:rsidRPr="00902458" w:rsidRDefault="00CF5C42" w:rsidP="00CF5C42">
      <w:pPr>
        <w:spacing w:before="120" w:line="360" w:lineRule="auto"/>
        <w:ind w:left="-284" w:right="-142"/>
        <w:jc w:val="both"/>
        <w:rPr>
          <w:bCs/>
        </w:rPr>
      </w:pPr>
    </w:p>
    <w:p w:rsidR="00CF5C42" w:rsidRPr="00902458" w:rsidRDefault="00CF5C42" w:rsidP="00CF5C42">
      <w:pPr>
        <w:spacing w:before="120" w:line="360" w:lineRule="auto"/>
        <w:ind w:left="-284" w:right="-142"/>
        <w:jc w:val="both"/>
        <w:rPr>
          <w:b/>
        </w:rPr>
      </w:pPr>
      <w:r w:rsidRPr="00902458">
        <w:rPr>
          <w:bCs/>
        </w:rPr>
        <w:t xml:space="preserve">Τυχόν ενστάσεις μπορούν να υποβληθούν στο </w:t>
      </w:r>
      <w:hyperlink r:id="rId7" w:history="1">
        <w:r w:rsidRPr="00FC7CD5">
          <w:rPr>
            <w:rStyle w:val="Hyperlink"/>
            <w:rFonts w:eastAsia="Arial Unicode MS"/>
            <w:bCs/>
            <w:lang w:val="en-GB"/>
          </w:rPr>
          <w:t>protokollo</w:t>
        </w:r>
        <w:r w:rsidRPr="00902458">
          <w:rPr>
            <w:rStyle w:val="Hyperlink"/>
            <w:rFonts w:eastAsia="Arial Unicode MS"/>
            <w:bCs/>
          </w:rPr>
          <w:t>@</w:t>
        </w:r>
        <w:r w:rsidRPr="00FC7CD5">
          <w:rPr>
            <w:rStyle w:val="Hyperlink"/>
            <w:rFonts w:eastAsia="Arial Unicode MS"/>
            <w:bCs/>
            <w:lang w:val="en-GB"/>
          </w:rPr>
          <w:t>central</w:t>
        </w:r>
        <w:r w:rsidRPr="00902458">
          <w:rPr>
            <w:rStyle w:val="Hyperlink"/>
            <w:rFonts w:eastAsia="Arial Unicode MS"/>
            <w:bCs/>
          </w:rPr>
          <w:t>.</w:t>
        </w:r>
        <w:r w:rsidRPr="00FC7CD5">
          <w:rPr>
            <w:rStyle w:val="Hyperlink"/>
            <w:rFonts w:eastAsia="Arial Unicode MS"/>
            <w:bCs/>
            <w:lang w:val="en-GB"/>
          </w:rPr>
          <w:t>ntua</w:t>
        </w:r>
        <w:r w:rsidRPr="00902458">
          <w:rPr>
            <w:rStyle w:val="Hyperlink"/>
            <w:rFonts w:eastAsia="Arial Unicode MS"/>
            <w:bCs/>
          </w:rPr>
          <w:t>.</w:t>
        </w:r>
        <w:r w:rsidRPr="00FC7CD5">
          <w:rPr>
            <w:rStyle w:val="Hyperlink"/>
            <w:rFonts w:eastAsia="Arial Unicode MS"/>
            <w:bCs/>
            <w:lang w:val="en-GB"/>
          </w:rPr>
          <w:t>gr</w:t>
        </w:r>
      </w:hyperlink>
      <w:r w:rsidRPr="00902458">
        <w:rPr>
          <w:bCs/>
        </w:rPr>
        <w:t xml:space="preserve"> </w:t>
      </w:r>
      <w:r w:rsidRPr="00902458">
        <w:rPr>
          <w:b/>
          <w:bCs/>
        </w:rPr>
        <w:t>μέχρι και τις 10.11.2021</w:t>
      </w:r>
      <w:r w:rsidRPr="00902458">
        <w:rPr>
          <w:bCs/>
        </w:rPr>
        <w:t>.</w:t>
      </w:r>
    </w:p>
    <w:p w:rsidR="00CF5C42" w:rsidRPr="00902458" w:rsidRDefault="00CF5C42" w:rsidP="00CF5C42">
      <w:pPr>
        <w:pStyle w:val="BodyText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/>
          <w:szCs w:val="24"/>
        </w:rPr>
      </w:pPr>
    </w:p>
    <w:p w:rsidR="00CF5C42" w:rsidRPr="009F6EAA" w:rsidRDefault="00CF5C42" w:rsidP="00CF5C42">
      <w:pPr>
        <w:pStyle w:val="BodyText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/>
          <w:szCs w:val="24"/>
        </w:rPr>
      </w:pPr>
    </w:p>
    <w:p w:rsidR="00CF5C42" w:rsidRPr="00AE2854" w:rsidRDefault="00CF5C42" w:rsidP="00CF5C42">
      <w:pPr>
        <w:pStyle w:val="BodyText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CF5C42" w:rsidRPr="00AE2854" w:rsidRDefault="00CF5C42" w:rsidP="00CF5C42">
      <w:pPr>
        <w:pStyle w:val="BodyText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Cs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5081"/>
        <w:gridCol w:w="5125"/>
      </w:tblGrid>
      <w:tr w:rsidR="00CF5C42" w:rsidRPr="00684E00" w:rsidTr="00193AF2">
        <w:tc>
          <w:tcPr>
            <w:tcW w:w="5081" w:type="dxa"/>
          </w:tcPr>
          <w:p w:rsidR="00CF5C42" w:rsidRPr="00684E00" w:rsidRDefault="00CF5C42" w:rsidP="00193AF2">
            <w:pPr>
              <w:spacing w:line="240" w:lineRule="atLeast"/>
              <w:rPr>
                <w:b/>
                <w:bCs/>
              </w:rPr>
            </w:pPr>
          </w:p>
          <w:p w:rsidR="00CF5C42" w:rsidRPr="00684E00" w:rsidRDefault="00CF5C42" w:rsidP="00193AF2">
            <w:pPr>
              <w:spacing w:line="240" w:lineRule="atLeast"/>
              <w:jc w:val="center"/>
              <w:rPr>
                <w:b/>
                <w:bCs/>
              </w:rPr>
            </w:pPr>
          </w:p>
          <w:p w:rsidR="00CF5C42" w:rsidRPr="00684E00" w:rsidRDefault="00CF5C42" w:rsidP="00193AF2">
            <w:pPr>
              <w:spacing w:line="240" w:lineRule="atLeast"/>
              <w:jc w:val="center"/>
              <w:rPr>
                <w:b/>
                <w:bCs/>
              </w:rPr>
            </w:pPr>
          </w:p>
          <w:p w:rsidR="00CF5C42" w:rsidRPr="00684E00" w:rsidRDefault="00CF5C42" w:rsidP="00193AF2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125" w:type="dxa"/>
          </w:tcPr>
          <w:p w:rsidR="00CF5C42" w:rsidRPr="00684E00" w:rsidRDefault="00CF5C42" w:rsidP="00193AF2">
            <w:pPr>
              <w:spacing w:line="240" w:lineRule="atLeast"/>
              <w:jc w:val="center"/>
              <w:rPr>
                <w:b/>
                <w:sz w:val="22"/>
              </w:rPr>
            </w:pPr>
            <w:r w:rsidRPr="00684E00">
              <w:rPr>
                <w:b/>
                <w:sz w:val="22"/>
              </w:rPr>
              <w:t>ΜΕ ΕΝΤΟΛΗ ΤΟΥ ΠΡΥΤΑΝΗ</w:t>
            </w:r>
          </w:p>
          <w:p w:rsidR="00CF5C42" w:rsidRPr="00684E00" w:rsidRDefault="00CF5C42" w:rsidP="00193AF2">
            <w:pPr>
              <w:spacing w:line="240" w:lineRule="atLeast"/>
              <w:jc w:val="center"/>
              <w:rPr>
                <w:b/>
                <w:sz w:val="22"/>
              </w:rPr>
            </w:pPr>
            <w:r w:rsidRPr="00684E00">
              <w:rPr>
                <w:b/>
                <w:sz w:val="22"/>
              </w:rPr>
              <w:t>Ο ΠΡΟΪΣΤΑΜΕΝΟΣ ΤΗΣ</w:t>
            </w:r>
          </w:p>
          <w:p w:rsidR="00CF5C42" w:rsidRPr="00684E00" w:rsidRDefault="00CF5C42" w:rsidP="00193AF2">
            <w:pPr>
              <w:spacing w:line="240" w:lineRule="atLeast"/>
              <w:jc w:val="center"/>
              <w:rPr>
                <w:b/>
                <w:sz w:val="22"/>
              </w:rPr>
            </w:pPr>
            <w:r w:rsidRPr="00684E00">
              <w:rPr>
                <w:b/>
                <w:sz w:val="22"/>
              </w:rPr>
              <w:t xml:space="preserve">Δ/ΝΣΗΣ ΜΕΡΙΜΝΑΣ </w:t>
            </w:r>
            <w:proofErr w:type="spellStart"/>
            <w:r>
              <w:rPr>
                <w:b/>
                <w:sz w:val="22"/>
              </w:rPr>
              <w:t>κ.α.α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CF5C42" w:rsidRPr="00684E00" w:rsidRDefault="00CF5C42" w:rsidP="00193AF2">
            <w:pPr>
              <w:spacing w:line="240" w:lineRule="atLeast"/>
              <w:rPr>
                <w:b/>
                <w:sz w:val="22"/>
              </w:rPr>
            </w:pPr>
          </w:p>
          <w:p w:rsidR="00CF5C42" w:rsidRPr="00684E00" w:rsidRDefault="00CF5C42" w:rsidP="00193AF2">
            <w:pPr>
              <w:spacing w:line="240" w:lineRule="atLeast"/>
              <w:rPr>
                <w:b/>
                <w:sz w:val="22"/>
              </w:rPr>
            </w:pPr>
          </w:p>
          <w:p w:rsidR="00CF5C42" w:rsidRPr="00684E00" w:rsidRDefault="00CF5C42" w:rsidP="00193AF2">
            <w:pPr>
              <w:spacing w:line="240" w:lineRule="atLeast"/>
              <w:rPr>
                <w:b/>
                <w:sz w:val="22"/>
              </w:rPr>
            </w:pPr>
          </w:p>
        </w:tc>
      </w:tr>
      <w:tr w:rsidR="00CF5C42" w:rsidRPr="00684E00" w:rsidTr="00193AF2">
        <w:tc>
          <w:tcPr>
            <w:tcW w:w="5081" w:type="dxa"/>
          </w:tcPr>
          <w:p w:rsidR="00CF5C42" w:rsidRPr="00684E00" w:rsidRDefault="00CF5C42" w:rsidP="00193AF2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125" w:type="dxa"/>
          </w:tcPr>
          <w:p w:rsidR="00CF5C42" w:rsidRPr="00684E00" w:rsidRDefault="00CF5C42" w:rsidP="00193AF2">
            <w:pPr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ΕΥΑΓ. ΦΕΛΕΚΟΣ</w:t>
            </w:r>
          </w:p>
        </w:tc>
      </w:tr>
    </w:tbl>
    <w:p w:rsidR="003C0654" w:rsidRPr="00C52E1E" w:rsidRDefault="003C0654" w:rsidP="003C0654">
      <w:pPr>
        <w:spacing w:line="240" w:lineRule="atLeast"/>
        <w:rPr>
          <w:szCs w:val="20"/>
        </w:rPr>
      </w:pPr>
      <w:bookmarkStart w:id="0" w:name="_GoBack"/>
      <w:bookmarkEnd w:id="0"/>
    </w:p>
    <w:sectPr w:rsidR="003C0654" w:rsidRPr="00C52E1E" w:rsidSect="00AB39D3">
      <w:pgSz w:w="11906" w:h="16838"/>
      <w:pgMar w:top="1440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6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0B3BC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9827AC5"/>
    <w:multiLevelType w:val="hybridMultilevel"/>
    <w:tmpl w:val="436E2CF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397141C"/>
    <w:multiLevelType w:val="hybridMultilevel"/>
    <w:tmpl w:val="E34EEB8C"/>
    <w:lvl w:ilvl="0" w:tplc="0408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89"/>
    <w:rsid w:val="00015AD6"/>
    <w:rsid w:val="000F6A53"/>
    <w:rsid w:val="00230130"/>
    <w:rsid w:val="00266D1E"/>
    <w:rsid w:val="00290993"/>
    <w:rsid w:val="002E3B51"/>
    <w:rsid w:val="003170AF"/>
    <w:rsid w:val="00330E92"/>
    <w:rsid w:val="003C036C"/>
    <w:rsid w:val="003C0654"/>
    <w:rsid w:val="0047707C"/>
    <w:rsid w:val="00535667"/>
    <w:rsid w:val="005A2467"/>
    <w:rsid w:val="006155E0"/>
    <w:rsid w:val="00696681"/>
    <w:rsid w:val="006A6BAD"/>
    <w:rsid w:val="007652D3"/>
    <w:rsid w:val="0077404D"/>
    <w:rsid w:val="007933F4"/>
    <w:rsid w:val="00795A5A"/>
    <w:rsid w:val="007E3AA4"/>
    <w:rsid w:val="007E525A"/>
    <w:rsid w:val="008C66F5"/>
    <w:rsid w:val="008D3BB0"/>
    <w:rsid w:val="008D449D"/>
    <w:rsid w:val="008F35C0"/>
    <w:rsid w:val="009669E1"/>
    <w:rsid w:val="0097476F"/>
    <w:rsid w:val="00A84170"/>
    <w:rsid w:val="00AB39D3"/>
    <w:rsid w:val="00AF2128"/>
    <w:rsid w:val="00B91972"/>
    <w:rsid w:val="00C52E1E"/>
    <w:rsid w:val="00C62F89"/>
    <w:rsid w:val="00CA520A"/>
    <w:rsid w:val="00CF5C42"/>
    <w:rsid w:val="00D17E36"/>
    <w:rsid w:val="00D31E48"/>
    <w:rsid w:val="00D53D17"/>
    <w:rsid w:val="00DA3A45"/>
    <w:rsid w:val="00DE401D"/>
    <w:rsid w:val="00DF0103"/>
    <w:rsid w:val="00DF453E"/>
    <w:rsid w:val="00FA0023"/>
    <w:rsid w:val="00FD1B8E"/>
    <w:rsid w:val="00FD210D"/>
    <w:rsid w:val="00FE2642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30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1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BodyText2">
    <w:name w:val="Body Text 2"/>
    <w:basedOn w:val="Normal"/>
    <w:link w:val="BodyText2Char"/>
    <w:uiPriority w:val="99"/>
    <w:unhideWhenUsed/>
    <w:rsid w:val="00CA52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A52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lockText">
    <w:name w:val="Block Text"/>
    <w:basedOn w:val="Normal"/>
    <w:rsid w:val="00CA520A"/>
    <w:pPr>
      <w:ind w:left="284" w:right="283"/>
      <w:jc w:val="both"/>
    </w:pPr>
    <w:rPr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52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52D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1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1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1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customStyle="1" w:styleId="NormalOld">
    <w:name w:val="NormalOld"/>
    <w:basedOn w:val="Normal"/>
    <w:rsid w:val="00230130"/>
    <w:pPr>
      <w:jc w:val="both"/>
    </w:pPr>
    <w:rPr>
      <w:rFonts w:ascii="HellasTimes" w:hAnsi="HellasTimes"/>
      <w:szCs w:val="20"/>
      <w:lang w:val="en-GB"/>
    </w:rPr>
  </w:style>
  <w:style w:type="character" w:styleId="Hyperlink">
    <w:name w:val="Hyperlink"/>
    <w:rsid w:val="00CF5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30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1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BodyText">
    <w:name w:val="Body Text"/>
    <w:basedOn w:val="Normal"/>
    <w:link w:val="BodyText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BodyText2">
    <w:name w:val="Body Text 2"/>
    <w:basedOn w:val="Normal"/>
    <w:link w:val="BodyText2Char"/>
    <w:uiPriority w:val="99"/>
    <w:unhideWhenUsed/>
    <w:rsid w:val="00CA52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A52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lockText">
    <w:name w:val="Block Text"/>
    <w:basedOn w:val="Normal"/>
    <w:rsid w:val="00CA520A"/>
    <w:pPr>
      <w:ind w:left="284" w:right="283"/>
      <w:jc w:val="both"/>
    </w:pPr>
    <w:rPr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52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52D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1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1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1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customStyle="1" w:styleId="NormalOld">
    <w:name w:val="NormalOld"/>
    <w:basedOn w:val="Normal"/>
    <w:rsid w:val="00230130"/>
    <w:pPr>
      <w:jc w:val="both"/>
    </w:pPr>
    <w:rPr>
      <w:rFonts w:ascii="HellasTimes" w:hAnsi="HellasTimes"/>
      <w:szCs w:val="20"/>
      <w:lang w:val="en-GB"/>
    </w:rPr>
  </w:style>
  <w:style w:type="character" w:styleId="Hyperlink">
    <w:name w:val="Hyperlink"/>
    <w:rsid w:val="00CF5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kollo@centra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vasiliki</cp:lastModifiedBy>
  <cp:revision>3</cp:revision>
  <cp:lastPrinted>2021-03-29T08:53:00Z</cp:lastPrinted>
  <dcterms:created xsi:type="dcterms:W3CDTF">2021-05-31T09:28:00Z</dcterms:created>
  <dcterms:modified xsi:type="dcterms:W3CDTF">2021-06-01T05:59:00Z</dcterms:modified>
</cp:coreProperties>
</file>