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16" w:rsidRDefault="00037557" w:rsidP="00037557">
      <w:pPr>
        <w:spacing w:line="240" w:lineRule="atLeast"/>
        <w:ind w:right="-342"/>
        <w:rPr>
          <w:szCs w:val="20"/>
        </w:rPr>
      </w:pPr>
      <w:r>
        <w:rPr>
          <w:szCs w:val="20"/>
        </w:rPr>
        <w:t xml:space="preserve">          </w:t>
      </w:r>
    </w:p>
    <w:tbl>
      <w:tblPr>
        <w:tblpPr w:leftFromText="180" w:rightFromText="180" w:vertAnchor="text" w:horzAnchor="margin" w:tblpXSpec="center" w:tblpY="-17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9072"/>
      </w:tblGrid>
      <w:tr w:rsidR="00BC5C16" w:rsidRPr="00742637" w:rsidTr="00BC5C16">
        <w:trPr>
          <w:trHeight w:val="981"/>
        </w:trPr>
        <w:tc>
          <w:tcPr>
            <w:tcW w:w="1384" w:type="dxa"/>
          </w:tcPr>
          <w:p w:rsidR="00BC5C16" w:rsidRPr="00A203D9" w:rsidRDefault="00BC5C16" w:rsidP="008269AC">
            <w:r>
              <w:rPr>
                <w:b/>
                <w:noProof/>
              </w:rPr>
              <w:drawing>
                <wp:inline distT="0" distB="0" distL="0" distR="0">
                  <wp:extent cx="772914" cy="781050"/>
                  <wp:effectExtent l="19050" t="0" r="8136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999" r="14999"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914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BC5C16" w:rsidRPr="00645E42" w:rsidRDefault="00BC5C16" w:rsidP="008269AC">
            <w:pPr>
              <w:jc w:val="center"/>
              <w:rPr>
                <w:b/>
              </w:rPr>
            </w:pPr>
            <w:r w:rsidRPr="00645E42">
              <w:rPr>
                <w:b/>
              </w:rPr>
              <w:t>ΕΘΝΙΚΟ ΜΕΤΣΟΒΙΟ ΠΟΛΥΤΕΧΝΕΙΟ</w:t>
            </w:r>
          </w:p>
          <w:p w:rsidR="00BC5C16" w:rsidRPr="00645E42" w:rsidRDefault="00BC5C16" w:rsidP="008269AC">
            <w:pPr>
              <w:jc w:val="center"/>
              <w:rPr>
                <w:b/>
              </w:rPr>
            </w:pPr>
            <w:r w:rsidRPr="00645E42">
              <w:rPr>
                <w:b/>
              </w:rPr>
              <w:t>ΓΕΝΙΚΗ ΔΙΕΥΘΥΝΣΗ ΔΙΟΙΚΗΤΙΚΗΣ ΣΤΗΡΙΞΗΣ &amp; ΣΠΟΥΔΩΝ</w:t>
            </w:r>
          </w:p>
          <w:p w:rsidR="00BC5C16" w:rsidRPr="00645E42" w:rsidRDefault="00BC5C16" w:rsidP="008269AC">
            <w:pPr>
              <w:jc w:val="center"/>
              <w:rPr>
                <w:b/>
              </w:rPr>
            </w:pPr>
            <w:r w:rsidRPr="00645E42">
              <w:rPr>
                <w:b/>
              </w:rPr>
              <w:t>ΔΙΕΥΘΥΝΣΗ</w:t>
            </w:r>
            <w:r w:rsidRPr="00645E42">
              <w:rPr>
                <w:rFonts w:ascii="Calibri" w:hAnsi="Calibri"/>
                <w:b/>
              </w:rPr>
              <w:t xml:space="preserve"> </w:t>
            </w:r>
            <w:r w:rsidRPr="00645E42">
              <w:rPr>
                <w:b/>
              </w:rPr>
              <w:t>ΜΕΡΙΜΝΑΣ</w:t>
            </w:r>
          </w:p>
          <w:p w:rsidR="00BC5C16" w:rsidRPr="00645E42" w:rsidRDefault="00BC5C16" w:rsidP="008269AC">
            <w:pPr>
              <w:jc w:val="center"/>
              <w:rPr>
                <w:b/>
              </w:rPr>
            </w:pPr>
            <w:r w:rsidRPr="00645E42">
              <w:rPr>
                <w:b/>
              </w:rPr>
              <w:t>ΤΜΗΜΑ ΦΟΙΤΗΤΙΚΗΣ ΜΕΡΙΜΝΑΣ</w:t>
            </w:r>
          </w:p>
          <w:p w:rsidR="00BC5C16" w:rsidRPr="00645E42" w:rsidRDefault="00BC5C16" w:rsidP="008269AC">
            <w:pPr>
              <w:jc w:val="center"/>
            </w:pPr>
            <w:r w:rsidRPr="00645E42">
              <w:rPr>
                <w:sz w:val="22"/>
                <w:szCs w:val="22"/>
              </w:rPr>
              <w:t xml:space="preserve">Ηρώων Πολυτεχνείου 9, </w:t>
            </w:r>
            <w:proofErr w:type="spellStart"/>
            <w:r w:rsidRPr="00645E42">
              <w:rPr>
                <w:sz w:val="22"/>
                <w:szCs w:val="22"/>
              </w:rPr>
              <w:t>Πολυτεχ</w:t>
            </w:r>
            <w:proofErr w:type="spellEnd"/>
            <w:r w:rsidRPr="00645E42">
              <w:rPr>
                <w:sz w:val="22"/>
                <w:szCs w:val="22"/>
              </w:rPr>
              <w:t>/</w:t>
            </w:r>
            <w:proofErr w:type="spellStart"/>
            <w:r w:rsidRPr="00645E42">
              <w:rPr>
                <w:sz w:val="22"/>
                <w:szCs w:val="22"/>
              </w:rPr>
              <w:t>πολη</w:t>
            </w:r>
            <w:proofErr w:type="spellEnd"/>
            <w:r w:rsidRPr="00645E42">
              <w:rPr>
                <w:sz w:val="22"/>
                <w:szCs w:val="22"/>
              </w:rPr>
              <w:t xml:space="preserve"> Ζωγράφου 157 80 </w:t>
            </w:r>
            <w:r w:rsidR="008E02FB" w:rsidRPr="00645E42">
              <w:rPr>
                <w:sz w:val="22"/>
                <w:szCs w:val="22"/>
                <w:lang w:val="en-US"/>
              </w:rPr>
              <w:fldChar w:fldCharType="begin"/>
            </w:r>
            <w:r w:rsidRPr="00645E42">
              <w:rPr>
                <w:sz w:val="22"/>
                <w:szCs w:val="22"/>
                <w:lang w:val="en-US"/>
              </w:rPr>
              <w:instrText>SYMBOL</w:instrText>
            </w:r>
            <w:r w:rsidRPr="00645E42">
              <w:rPr>
                <w:sz w:val="22"/>
                <w:szCs w:val="22"/>
              </w:rPr>
              <w:instrText xml:space="preserve"> 183 \</w:instrText>
            </w:r>
            <w:r w:rsidRPr="00645E42">
              <w:rPr>
                <w:sz w:val="22"/>
                <w:szCs w:val="22"/>
                <w:lang w:val="en-US"/>
              </w:rPr>
              <w:instrText>f</w:instrText>
            </w:r>
            <w:r w:rsidRPr="00645E42">
              <w:rPr>
                <w:sz w:val="22"/>
                <w:szCs w:val="22"/>
              </w:rPr>
              <w:instrText xml:space="preserve"> "</w:instrText>
            </w:r>
            <w:r w:rsidRPr="00645E42">
              <w:rPr>
                <w:sz w:val="22"/>
                <w:szCs w:val="22"/>
                <w:lang w:val="en-US"/>
              </w:rPr>
              <w:instrText>Symbol</w:instrText>
            </w:r>
            <w:r w:rsidRPr="00645E42">
              <w:rPr>
                <w:sz w:val="22"/>
                <w:szCs w:val="22"/>
              </w:rPr>
              <w:instrText>" \</w:instrText>
            </w:r>
            <w:r w:rsidRPr="00645E42">
              <w:rPr>
                <w:sz w:val="22"/>
                <w:szCs w:val="22"/>
                <w:lang w:val="en-US"/>
              </w:rPr>
              <w:instrText>s</w:instrText>
            </w:r>
            <w:r w:rsidRPr="00645E42">
              <w:rPr>
                <w:sz w:val="22"/>
                <w:szCs w:val="22"/>
              </w:rPr>
              <w:instrText xml:space="preserve"> 8</w:instrText>
            </w:r>
            <w:r w:rsidR="008E02FB" w:rsidRPr="00645E42">
              <w:rPr>
                <w:sz w:val="22"/>
                <w:szCs w:val="22"/>
                <w:lang w:val="en-US"/>
              </w:rPr>
              <w:fldChar w:fldCharType="end"/>
            </w:r>
            <w:r w:rsidRPr="00645E42">
              <w:rPr>
                <w:sz w:val="22"/>
                <w:szCs w:val="22"/>
              </w:rPr>
              <w:t xml:space="preserve">ΤΗΛ: 210 7721928, </w:t>
            </w:r>
            <w:r w:rsidRPr="00645E42">
              <w:rPr>
                <w:sz w:val="22"/>
                <w:szCs w:val="22"/>
                <w:lang w:val="en-US"/>
              </w:rPr>
              <w:t>FAX</w:t>
            </w:r>
            <w:r w:rsidRPr="00645E42">
              <w:rPr>
                <w:sz w:val="22"/>
                <w:szCs w:val="22"/>
              </w:rPr>
              <w:t>: 210 7721944</w:t>
            </w:r>
          </w:p>
        </w:tc>
      </w:tr>
    </w:tbl>
    <w:p w:rsidR="00037557" w:rsidRDefault="00037557" w:rsidP="00037557">
      <w:pPr>
        <w:spacing w:line="240" w:lineRule="atLeast"/>
        <w:ind w:right="-342"/>
      </w:pPr>
      <w:r>
        <w:rPr>
          <w:szCs w:val="20"/>
        </w:rPr>
        <w:t xml:space="preserve">                                                                                               </w:t>
      </w:r>
      <w:r>
        <w:t xml:space="preserve">               </w:t>
      </w:r>
    </w:p>
    <w:p w:rsidR="00BF4E47" w:rsidRDefault="00BF4E47" w:rsidP="004D3996">
      <w:pPr>
        <w:pStyle w:val="5"/>
        <w:jc w:val="right"/>
        <w:rPr>
          <w:szCs w:val="28"/>
        </w:rPr>
      </w:pPr>
    </w:p>
    <w:p w:rsidR="00BC5C16" w:rsidRDefault="00BC5C16" w:rsidP="00BC5C16">
      <w:pPr>
        <w:pStyle w:val="5"/>
        <w:jc w:val="right"/>
        <w:rPr>
          <w:szCs w:val="28"/>
        </w:rPr>
      </w:pPr>
    </w:p>
    <w:p w:rsidR="00BC5C16" w:rsidRPr="001D5E39" w:rsidRDefault="00BC5C16" w:rsidP="00BC5C16">
      <w:pPr>
        <w:pStyle w:val="5"/>
        <w:ind w:right="-99"/>
        <w:jc w:val="right"/>
        <w:rPr>
          <w:b w:val="0"/>
          <w:szCs w:val="28"/>
        </w:rPr>
      </w:pPr>
      <w:r w:rsidRPr="004D2C26">
        <w:rPr>
          <w:b w:val="0"/>
          <w:szCs w:val="28"/>
          <w:lang w:val="en-US"/>
        </w:rPr>
        <w:t>A</w:t>
      </w:r>
      <w:proofErr w:type="spellStart"/>
      <w:r w:rsidRPr="004D2C26">
        <w:rPr>
          <w:b w:val="0"/>
          <w:szCs w:val="28"/>
        </w:rPr>
        <w:t>θήνα</w:t>
      </w:r>
      <w:proofErr w:type="spellEnd"/>
      <w:r w:rsidRPr="004D2C26">
        <w:rPr>
          <w:b w:val="0"/>
          <w:szCs w:val="28"/>
        </w:rPr>
        <w:t xml:space="preserve">, </w:t>
      </w:r>
      <w:r w:rsidR="000B2EE0" w:rsidRPr="001D5E39">
        <w:rPr>
          <w:b w:val="0"/>
          <w:szCs w:val="28"/>
        </w:rPr>
        <w:t>01.11</w:t>
      </w:r>
      <w:r w:rsidRPr="001D5E39">
        <w:rPr>
          <w:b w:val="0"/>
          <w:szCs w:val="28"/>
        </w:rPr>
        <w:t>.2021</w:t>
      </w:r>
    </w:p>
    <w:p w:rsidR="00BC5C16" w:rsidRPr="00BF4E47" w:rsidRDefault="00BC5C16" w:rsidP="00BC5C16">
      <w:pPr>
        <w:pStyle w:val="5"/>
        <w:rPr>
          <w:szCs w:val="28"/>
        </w:rPr>
      </w:pPr>
    </w:p>
    <w:p w:rsidR="00BC5C16" w:rsidRDefault="00BC5C16" w:rsidP="00BC5C16">
      <w:pPr>
        <w:pStyle w:val="5"/>
        <w:rPr>
          <w:szCs w:val="28"/>
        </w:rPr>
      </w:pPr>
    </w:p>
    <w:p w:rsidR="00BC5C16" w:rsidRDefault="00BC5C16" w:rsidP="00BC5C16">
      <w:pPr>
        <w:pStyle w:val="5"/>
        <w:rPr>
          <w:szCs w:val="28"/>
        </w:rPr>
      </w:pPr>
    </w:p>
    <w:p w:rsidR="00BC5C16" w:rsidRDefault="00BC5C16" w:rsidP="00BC5C16">
      <w:pPr>
        <w:pStyle w:val="5"/>
        <w:ind w:left="-851" w:right="-666"/>
        <w:rPr>
          <w:szCs w:val="28"/>
        </w:rPr>
      </w:pPr>
      <w:r w:rsidRPr="00BF4E47">
        <w:rPr>
          <w:szCs w:val="28"/>
        </w:rPr>
        <w:t>Α Ν Α Κ Ο Ι Ν Ω Σ Η</w:t>
      </w:r>
    </w:p>
    <w:p w:rsidR="00BC5C16" w:rsidRPr="007B520C" w:rsidRDefault="00BC5C16" w:rsidP="00BC5C16">
      <w:pPr>
        <w:ind w:left="-851" w:right="-666"/>
      </w:pPr>
    </w:p>
    <w:p w:rsidR="00BC5C16" w:rsidRPr="004B5F63" w:rsidRDefault="00BC5C16" w:rsidP="00BC5C16">
      <w:pPr>
        <w:spacing w:before="240"/>
        <w:ind w:left="-851" w:right="-666"/>
        <w:jc w:val="both"/>
        <w:rPr>
          <w:sz w:val="28"/>
          <w:szCs w:val="28"/>
        </w:rPr>
      </w:pPr>
      <w:r w:rsidRPr="004B5F63">
        <w:rPr>
          <w:bCs/>
          <w:sz w:val="28"/>
          <w:szCs w:val="28"/>
        </w:rPr>
        <w:t>Το Πρυτανικό Συμβού</w:t>
      </w:r>
      <w:r>
        <w:rPr>
          <w:bCs/>
          <w:sz w:val="28"/>
          <w:szCs w:val="28"/>
        </w:rPr>
        <w:t xml:space="preserve">λιο του Ιδρύματος (Συνεδρίαση </w:t>
      </w:r>
      <w:r w:rsidRPr="00B12ECC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</w:t>
      </w:r>
      <w:r w:rsidRPr="00B12ECC">
        <w:rPr>
          <w:bCs/>
          <w:sz w:val="28"/>
          <w:szCs w:val="28"/>
        </w:rPr>
        <w:t>10</w:t>
      </w:r>
      <w:r w:rsidRPr="004B5F63">
        <w:rPr>
          <w:bCs/>
          <w:sz w:val="28"/>
          <w:szCs w:val="28"/>
        </w:rPr>
        <w:t>.2021) αποφάσισε ν</w:t>
      </w:r>
      <w:r w:rsidRPr="004B5F63">
        <w:rPr>
          <w:sz w:val="28"/>
          <w:szCs w:val="28"/>
        </w:rPr>
        <w:t xml:space="preserve">α χορηγηθεί η </w:t>
      </w:r>
      <w:r w:rsidRPr="004B5F63">
        <w:rPr>
          <w:b/>
          <w:sz w:val="28"/>
          <w:szCs w:val="28"/>
        </w:rPr>
        <w:t>«Υποτροφία Τσάκωνα»</w:t>
      </w:r>
      <w:r w:rsidRPr="004B5F63">
        <w:rPr>
          <w:sz w:val="28"/>
          <w:szCs w:val="28"/>
        </w:rPr>
        <w:t xml:space="preserve"> </w:t>
      </w:r>
      <w:r w:rsidRPr="00B12ECC">
        <w:rPr>
          <w:b/>
          <w:bCs/>
          <w:sz w:val="28"/>
          <w:szCs w:val="28"/>
        </w:rPr>
        <w:t xml:space="preserve">για το </w:t>
      </w:r>
      <w:proofErr w:type="spellStart"/>
      <w:r w:rsidRPr="00B12ECC">
        <w:rPr>
          <w:b/>
          <w:bCs/>
          <w:sz w:val="28"/>
          <w:szCs w:val="28"/>
        </w:rPr>
        <w:t>ακαδ</w:t>
      </w:r>
      <w:proofErr w:type="spellEnd"/>
      <w:r w:rsidRPr="00B12ECC">
        <w:rPr>
          <w:b/>
          <w:bCs/>
          <w:sz w:val="28"/>
          <w:szCs w:val="28"/>
        </w:rPr>
        <w:t>. έτος 2021-2022</w:t>
      </w:r>
      <w:r>
        <w:rPr>
          <w:bCs/>
          <w:sz w:val="28"/>
          <w:szCs w:val="28"/>
        </w:rPr>
        <w:t xml:space="preserve"> στο</w:t>
      </w:r>
      <w:r w:rsidRPr="004B5F63">
        <w:rPr>
          <w:bCs/>
          <w:sz w:val="28"/>
          <w:szCs w:val="28"/>
        </w:rPr>
        <w:t xml:space="preserve">ν απόφοιτο της Σχολής Χημικών Μηχανικών με </w:t>
      </w:r>
      <w:r w:rsidRPr="004B5F63">
        <w:rPr>
          <w:b/>
          <w:bCs/>
          <w:sz w:val="28"/>
          <w:szCs w:val="28"/>
        </w:rPr>
        <w:t>Α.Μ. 051</w:t>
      </w:r>
      <w:r>
        <w:rPr>
          <w:b/>
          <w:bCs/>
          <w:sz w:val="28"/>
          <w:szCs w:val="28"/>
        </w:rPr>
        <w:t>1</w:t>
      </w:r>
      <w:r w:rsidRPr="00B12ECC">
        <w:rPr>
          <w:b/>
          <w:bCs/>
          <w:sz w:val="28"/>
          <w:szCs w:val="28"/>
        </w:rPr>
        <w:t>4116</w:t>
      </w:r>
      <w:r w:rsidRPr="004B5F63">
        <w:rPr>
          <w:b/>
          <w:bCs/>
          <w:sz w:val="28"/>
          <w:szCs w:val="28"/>
        </w:rPr>
        <w:t>.</w:t>
      </w:r>
    </w:p>
    <w:p w:rsidR="00BC5C16" w:rsidRPr="004B5F63" w:rsidRDefault="00BC5C16" w:rsidP="00BC5C16">
      <w:pPr>
        <w:pStyle w:val="a3"/>
        <w:tabs>
          <w:tab w:val="left" w:pos="1702"/>
        </w:tabs>
        <w:spacing w:before="120"/>
        <w:ind w:left="-851" w:right="-666"/>
        <w:jc w:val="both"/>
        <w:rPr>
          <w:rFonts w:ascii="Times New Roman" w:hAnsi="Times New Roman"/>
          <w:bCs/>
          <w:sz w:val="28"/>
          <w:szCs w:val="28"/>
        </w:rPr>
      </w:pPr>
    </w:p>
    <w:p w:rsidR="00BC5C16" w:rsidRPr="001D5E39" w:rsidRDefault="00BC5C16" w:rsidP="00BC5C16">
      <w:pPr>
        <w:pStyle w:val="a3"/>
        <w:tabs>
          <w:tab w:val="left" w:pos="1702"/>
        </w:tabs>
        <w:spacing w:before="120"/>
        <w:ind w:left="-851" w:right="-666"/>
        <w:jc w:val="both"/>
        <w:rPr>
          <w:rFonts w:ascii="Times New Roman" w:hAnsi="Times New Roman"/>
          <w:b/>
          <w:bCs/>
          <w:sz w:val="28"/>
          <w:szCs w:val="28"/>
        </w:rPr>
      </w:pPr>
      <w:r w:rsidRPr="004B5F63">
        <w:rPr>
          <w:rFonts w:ascii="Times New Roman" w:hAnsi="Times New Roman"/>
          <w:bCs/>
          <w:sz w:val="28"/>
          <w:szCs w:val="28"/>
        </w:rPr>
        <w:t xml:space="preserve">Τυχόν ενστάσεις μπορούν να υποβληθούν εντός δέκα ημερών από την ανάρτηση της σχετικής απόφασης </w:t>
      </w:r>
      <w:r>
        <w:rPr>
          <w:rFonts w:ascii="Times New Roman" w:hAnsi="Times New Roman"/>
          <w:bCs/>
          <w:sz w:val="28"/>
          <w:szCs w:val="28"/>
        </w:rPr>
        <w:t>στην ιστοσελίδα του ΕΜΠ και στην προθήκη</w:t>
      </w:r>
      <w:r w:rsidRPr="004B5F63">
        <w:rPr>
          <w:rFonts w:ascii="Times New Roman" w:hAnsi="Times New Roman"/>
          <w:bCs/>
          <w:sz w:val="28"/>
          <w:szCs w:val="28"/>
        </w:rPr>
        <w:t xml:space="preserve"> του Τμήματος Φοιτητικής Μέριμνας, ήτοι </w:t>
      </w:r>
      <w:r w:rsidRPr="004B5F63">
        <w:rPr>
          <w:rFonts w:ascii="Times New Roman" w:hAnsi="Times New Roman"/>
          <w:b/>
          <w:bCs/>
          <w:sz w:val="28"/>
          <w:szCs w:val="28"/>
        </w:rPr>
        <w:t xml:space="preserve">μέχρι και τις </w:t>
      </w:r>
      <w:r w:rsidR="000B2EE0" w:rsidRPr="001D5E39">
        <w:rPr>
          <w:rFonts w:ascii="Times New Roman" w:hAnsi="Times New Roman"/>
          <w:b/>
          <w:bCs/>
          <w:sz w:val="28"/>
          <w:szCs w:val="28"/>
        </w:rPr>
        <w:t>10</w:t>
      </w:r>
      <w:r w:rsidR="00A16313" w:rsidRPr="001D5E39">
        <w:rPr>
          <w:rFonts w:ascii="Times New Roman" w:hAnsi="Times New Roman"/>
          <w:b/>
          <w:bCs/>
          <w:sz w:val="28"/>
          <w:szCs w:val="28"/>
        </w:rPr>
        <w:t>.11</w:t>
      </w:r>
      <w:r w:rsidRPr="001D5E39">
        <w:rPr>
          <w:rFonts w:ascii="Times New Roman" w:hAnsi="Times New Roman"/>
          <w:b/>
          <w:bCs/>
          <w:sz w:val="28"/>
          <w:szCs w:val="28"/>
        </w:rPr>
        <w:t>.2021.</w:t>
      </w:r>
    </w:p>
    <w:p w:rsidR="00BC5C16" w:rsidRDefault="00BC5C16" w:rsidP="00BC5C16">
      <w:pPr>
        <w:pStyle w:val="a3"/>
        <w:tabs>
          <w:tab w:val="left" w:pos="1702"/>
        </w:tabs>
        <w:spacing w:before="120"/>
        <w:ind w:left="-851" w:right="-2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5C16" w:rsidRDefault="00BC5C16" w:rsidP="00BC5C16">
      <w:pPr>
        <w:pStyle w:val="a3"/>
        <w:tabs>
          <w:tab w:val="left" w:pos="1702"/>
        </w:tabs>
        <w:spacing w:before="120"/>
        <w:ind w:left="-851" w:right="1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5C16" w:rsidRPr="004B5F63" w:rsidRDefault="00BC5C16" w:rsidP="00BC5C16">
      <w:pPr>
        <w:pStyle w:val="a3"/>
        <w:tabs>
          <w:tab w:val="left" w:pos="1702"/>
        </w:tabs>
        <w:spacing w:before="120"/>
        <w:ind w:left="-851" w:right="184"/>
        <w:jc w:val="both"/>
        <w:rPr>
          <w:rFonts w:ascii="Times New Roman" w:hAnsi="Times New Roman"/>
          <w:bCs/>
          <w:sz w:val="28"/>
          <w:szCs w:val="28"/>
        </w:rPr>
      </w:pPr>
    </w:p>
    <w:p w:rsidR="00037557" w:rsidRPr="00BF4E47" w:rsidRDefault="00037557" w:rsidP="00BC5C16">
      <w:pPr>
        <w:spacing w:line="240" w:lineRule="atLeast"/>
        <w:ind w:left="-851" w:right="184"/>
        <w:rPr>
          <w:bCs/>
          <w:sz w:val="28"/>
          <w:szCs w:val="28"/>
        </w:rPr>
      </w:pPr>
    </w:p>
    <w:tbl>
      <w:tblPr>
        <w:tblW w:w="10147" w:type="dxa"/>
        <w:tblInd w:w="-825" w:type="dxa"/>
        <w:tblLook w:val="0000"/>
      </w:tblPr>
      <w:tblGrid>
        <w:gridCol w:w="4350"/>
        <w:gridCol w:w="5797"/>
      </w:tblGrid>
      <w:tr w:rsidR="00037557" w:rsidRPr="00BF4E47" w:rsidTr="00E820B5">
        <w:tc>
          <w:tcPr>
            <w:tcW w:w="4350" w:type="dxa"/>
          </w:tcPr>
          <w:p w:rsidR="00037557" w:rsidRPr="00BF4E47" w:rsidRDefault="00037557" w:rsidP="00D81E19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  <w:p w:rsidR="00037557" w:rsidRPr="00BF4E47" w:rsidRDefault="00037557" w:rsidP="00D81E19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037557" w:rsidRPr="00BF4E47" w:rsidRDefault="00037557" w:rsidP="00D81E19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037557" w:rsidRPr="00BF4E47" w:rsidRDefault="00037557" w:rsidP="00D81E19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7" w:type="dxa"/>
          </w:tcPr>
          <w:p w:rsidR="00037557" w:rsidRPr="00BC5C16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BC5C16">
              <w:rPr>
                <w:b/>
                <w:bCs/>
              </w:rPr>
              <w:t>ΜΕ ΕΝΤΟΛΗ ΤΟΥ ΠΡΥΤΑΝΗ</w:t>
            </w:r>
          </w:p>
          <w:p w:rsidR="00037557" w:rsidRPr="00BC5C16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BC5C16">
              <w:rPr>
                <w:b/>
                <w:bCs/>
              </w:rPr>
              <w:t>Ο ΠΡΟΪΣΤΑΜΕΝΟΣ ΤΗΣ</w:t>
            </w:r>
          </w:p>
          <w:p w:rsidR="00037557" w:rsidRPr="00BC5C16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BC5C16">
              <w:rPr>
                <w:b/>
                <w:bCs/>
              </w:rPr>
              <w:t xml:space="preserve">Δ/ΝΣΗΣ ΜΕΡΙΜΝΑΣ </w:t>
            </w:r>
            <w:proofErr w:type="spellStart"/>
            <w:r w:rsidR="00772323" w:rsidRPr="00BC5C16">
              <w:rPr>
                <w:b/>
                <w:bCs/>
              </w:rPr>
              <w:t>κ.α.α</w:t>
            </w:r>
            <w:proofErr w:type="spellEnd"/>
            <w:r w:rsidR="00772323" w:rsidRPr="00BC5C16">
              <w:rPr>
                <w:b/>
                <w:bCs/>
              </w:rPr>
              <w:t>.</w:t>
            </w:r>
          </w:p>
          <w:p w:rsidR="00037557" w:rsidRPr="00BC5C16" w:rsidRDefault="00037557" w:rsidP="00D81E19">
            <w:pPr>
              <w:spacing w:line="240" w:lineRule="atLeast"/>
              <w:rPr>
                <w:b/>
                <w:bCs/>
              </w:rPr>
            </w:pPr>
          </w:p>
          <w:p w:rsidR="00037557" w:rsidRPr="00BC5C16" w:rsidRDefault="00037557" w:rsidP="00D81E19">
            <w:pPr>
              <w:spacing w:line="240" w:lineRule="atLeast"/>
              <w:rPr>
                <w:b/>
                <w:bCs/>
              </w:rPr>
            </w:pPr>
          </w:p>
          <w:p w:rsidR="00913C0C" w:rsidRPr="00BC5C16" w:rsidRDefault="00913C0C" w:rsidP="00D81E19">
            <w:pPr>
              <w:spacing w:line="240" w:lineRule="atLeast"/>
              <w:rPr>
                <w:b/>
                <w:bCs/>
              </w:rPr>
            </w:pPr>
          </w:p>
        </w:tc>
      </w:tr>
      <w:tr w:rsidR="00037557" w:rsidRPr="00BF4E47" w:rsidTr="00E820B5">
        <w:tc>
          <w:tcPr>
            <w:tcW w:w="4350" w:type="dxa"/>
          </w:tcPr>
          <w:p w:rsidR="00037557" w:rsidRDefault="00037557" w:rsidP="00D81E19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E820B5" w:rsidRDefault="00E820B5" w:rsidP="00D81E19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E820B5" w:rsidRDefault="00E820B5" w:rsidP="00D81E19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E820B5" w:rsidRDefault="00E820B5" w:rsidP="00D81E19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E820B5" w:rsidRDefault="00E820B5" w:rsidP="00D81E19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E820B5" w:rsidRDefault="00E820B5" w:rsidP="00E820B5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  <w:p w:rsidR="00E820B5" w:rsidRDefault="00E820B5" w:rsidP="00E820B5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  <w:p w:rsidR="00E820B5" w:rsidRDefault="00E820B5" w:rsidP="00E820B5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  <w:p w:rsidR="00E820B5" w:rsidRPr="00BF4E47" w:rsidRDefault="00E820B5" w:rsidP="00E820B5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7" w:type="dxa"/>
          </w:tcPr>
          <w:p w:rsidR="00037557" w:rsidRDefault="00772323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BC5C16">
              <w:rPr>
                <w:b/>
                <w:bCs/>
              </w:rPr>
              <w:t>ΕΥΑΓ. ΦΕΛΕΚΟΣ</w:t>
            </w:r>
          </w:p>
          <w:p w:rsidR="00E820B5" w:rsidRDefault="00E820B5" w:rsidP="00D81E19">
            <w:pPr>
              <w:spacing w:line="240" w:lineRule="atLeast"/>
              <w:jc w:val="center"/>
              <w:rPr>
                <w:b/>
                <w:bCs/>
              </w:rPr>
            </w:pPr>
          </w:p>
          <w:p w:rsidR="00E820B5" w:rsidRDefault="00E820B5" w:rsidP="00D81E19">
            <w:pPr>
              <w:spacing w:line="240" w:lineRule="atLeast"/>
              <w:jc w:val="center"/>
              <w:rPr>
                <w:b/>
                <w:bCs/>
              </w:rPr>
            </w:pPr>
          </w:p>
          <w:p w:rsidR="00E820B5" w:rsidRDefault="00E820B5" w:rsidP="00D81E19">
            <w:pPr>
              <w:spacing w:line="240" w:lineRule="atLeast"/>
              <w:jc w:val="center"/>
              <w:rPr>
                <w:b/>
                <w:bCs/>
              </w:rPr>
            </w:pPr>
          </w:p>
          <w:p w:rsidR="00E820B5" w:rsidRDefault="00E820B5" w:rsidP="00D81E19">
            <w:pPr>
              <w:spacing w:line="240" w:lineRule="atLeast"/>
              <w:jc w:val="center"/>
              <w:rPr>
                <w:b/>
                <w:bCs/>
              </w:rPr>
            </w:pPr>
          </w:p>
          <w:p w:rsidR="00E820B5" w:rsidRDefault="00E820B5" w:rsidP="00D81E19">
            <w:pPr>
              <w:spacing w:line="240" w:lineRule="atLeast"/>
              <w:jc w:val="center"/>
              <w:rPr>
                <w:b/>
                <w:bCs/>
              </w:rPr>
            </w:pPr>
          </w:p>
          <w:p w:rsidR="00E820B5" w:rsidRPr="00BC5C16" w:rsidRDefault="00E820B5" w:rsidP="00E820B5">
            <w:pPr>
              <w:spacing w:line="240" w:lineRule="atLeast"/>
              <w:rPr>
                <w:b/>
                <w:bCs/>
              </w:rPr>
            </w:pPr>
          </w:p>
        </w:tc>
      </w:tr>
    </w:tbl>
    <w:p w:rsidR="00E820B5" w:rsidRDefault="00E820B5" w:rsidP="00E820B5">
      <w:pPr>
        <w:ind w:left="-851" w:right="-666"/>
        <w:jc w:val="both"/>
        <w:rPr>
          <w:rFonts w:ascii="Arial" w:hAnsi="Arial"/>
          <w:sz w:val="22"/>
        </w:rPr>
      </w:pPr>
      <w:r>
        <w:rPr>
          <w:color w:val="000000"/>
          <w:sz w:val="20"/>
          <w:szCs w:val="20"/>
          <w:shd w:val="clear" w:color="auto" w:fill="FFFFFF"/>
        </w:rPr>
        <w:t xml:space="preserve">Σημ. Σύμφωνα με τον Ν. 4485/17, το Πρυτανικό Συμβούλιο υποχρεούται στην ανάρτηση των Αποφάσεών του στην ιστοσελίδα </w:t>
      </w:r>
      <w:proofErr w:type="spellStart"/>
      <w:r>
        <w:rPr>
          <w:color w:val="1106F0"/>
          <w:sz w:val="20"/>
          <w:szCs w:val="20"/>
          <w:shd w:val="clear" w:color="auto" w:fill="FFFFFF"/>
        </w:rPr>
        <w:t>www.ntua.gr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του Ιδρύματος, οι οποίες περιλαμβάνουν κατά περίπτωση προσωπικά στοιχεία των δικαιούχων, όπως</w:t>
      </w:r>
      <w:r>
        <w:rPr>
          <w:sz w:val="20"/>
          <w:szCs w:val="20"/>
          <w:shd w:val="clear" w:color="auto" w:fill="FFFFFF"/>
        </w:rPr>
        <w:t xml:space="preserve"> ονοματεπώνυμο, πατρώνυμο, αριθμό μητρώου, Σχολή, χορηγούμενο ποσό, βαθμολογία, τίτλο εργασίας, έτος/εξάμηνο φοίτησης.</w:t>
      </w:r>
    </w:p>
    <w:p w:rsidR="00D92715" w:rsidRPr="00BF4E47" w:rsidRDefault="00D92715" w:rsidP="00913C0C">
      <w:pPr>
        <w:rPr>
          <w:sz w:val="28"/>
          <w:szCs w:val="28"/>
        </w:rPr>
      </w:pPr>
    </w:p>
    <w:sectPr w:rsidR="00D92715" w:rsidRPr="00BF4E47" w:rsidSect="00E820B5">
      <w:pgSz w:w="11906" w:h="16838"/>
      <w:pgMar w:top="1440" w:right="17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A08"/>
    <w:multiLevelType w:val="hybridMultilevel"/>
    <w:tmpl w:val="99B406B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9430B22"/>
    <w:multiLevelType w:val="hybridMultilevel"/>
    <w:tmpl w:val="2876B9B6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605C9"/>
    <w:multiLevelType w:val="hybridMultilevel"/>
    <w:tmpl w:val="720A55B4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9CF5FEA"/>
    <w:multiLevelType w:val="hybridMultilevel"/>
    <w:tmpl w:val="B82847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2243A"/>
    <w:multiLevelType w:val="hybridMultilevel"/>
    <w:tmpl w:val="F628DC8C"/>
    <w:lvl w:ilvl="0" w:tplc="18F84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A2A9D"/>
    <w:multiLevelType w:val="hybridMultilevel"/>
    <w:tmpl w:val="FDE2568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2936C04"/>
    <w:multiLevelType w:val="hybridMultilevel"/>
    <w:tmpl w:val="D9B0E55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C510482"/>
    <w:multiLevelType w:val="hybridMultilevel"/>
    <w:tmpl w:val="1A64EA1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E321ED2"/>
    <w:multiLevelType w:val="hybridMultilevel"/>
    <w:tmpl w:val="AB42A0EC"/>
    <w:lvl w:ilvl="0" w:tplc="FF7AA6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51D87"/>
    <w:multiLevelType w:val="hybridMultilevel"/>
    <w:tmpl w:val="F28A280E"/>
    <w:lvl w:ilvl="0" w:tplc="6FD4B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B7524B"/>
    <w:multiLevelType w:val="hybridMultilevel"/>
    <w:tmpl w:val="A74450D2"/>
    <w:lvl w:ilvl="0" w:tplc="271A7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036A3"/>
    <w:multiLevelType w:val="hybridMultilevel"/>
    <w:tmpl w:val="20CEF7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B9579A"/>
    <w:multiLevelType w:val="hybridMultilevel"/>
    <w:tmpl w:val="10AE49D6"/>
    <w:lvl w:ilvl="0" w:tplc="E32ED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50915"/>
    <w:multiLevelType w:val="hybridMultilevel"/>
    <w:tmpl w:val="1EE0C750"/>
    <w:lvl w:ilvl="0" w:tplc="271A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6F1A13"/>
    <w:multiLevelType w:val="hybridMultilevel"/>
    <w:tmpl w:val="DBEA4CDE"/>
    <w:lvl w:ilvl="0" w:tplc="271A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FF2917"/>
    <w:multiLevelType w:val="hybridMultilevel"/>
    <w:tmpl w:val="10AE49D6"/>
    <w:lvl w:ilvl="0" w:tplc="E32EDF7A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87" w:hanging="360"/>
      </w:pPr>
    </w:lvl>
    <w:lvl w:ilvl="2" w:tplc="0408001B" w:tentative="1">
      <w:start w:val="1"/>
      <w:numFmt w:val="lowerRoman"/>
      <w:lvlText w:val="%3."/>
      <w:lvlJc w:val="right"/>
      <w:pPr>
        <w:ind w:left="3807" w:hanging="180"/>
      </w:pPr>
    </w:lvl>
    <w:lvl w:ilvl="3" w:tplc="0408000F" w:tentative="1">
      <w:start w:val="1"/>
      <w:numFmt w:val="decimal"/>
      <w:lvlText w:val="%4."/>
      <w:lvlJc w:val="left"/>
      <w:pPr>
        <w:ind w:left="4527" w:hanging="360"/>
      </w:pPr>
    </w:lvl>
    <w:lvl w:ilvl="4" w:tplc="04080019" w:tentative="1">
      <w:start w:val="1"/>
      <w:numFmt w:val="lowerLetter"/>
      <w:lvlText w:val="%5."/>
      <w:lvlJc w:val="left"/>
      <w:pPr>
        <w:ind w:left="5247" w:hanging="360"/>
      </w:pPr>
    </w:lvl>
    <w:lvl w:ilvl="5" w:tplc="0408001B" w:tentative="1">
      <w:start w:val="1"/>
      <w:numFmt w:val="lowerRoman"/>
      <w:lvlText w:val="%6."/>
      <w:lvlJc w:val="right"/>
      <w:pPr>
        <w:ind w:left="5967" w:hanging="180"/>
      </w:pPr>
    </w:lvl>
    <w:lvl w:ilvl="6" w:tplc="0408000F" w:tentative="1">
      <w:start w:val="1"/>
      <w:numFmt w:val="decimal"/>
      <w:lvlText w:val="%7."/>
      <w:lvlJc w:val="left"/>
      <w:pPr>
        <w:ind w:left="6687" w:hanging="360"/>
      </w:pPr>
    </w:lvl>
    <w:lvl w:ilvl="7" w:tplc="04080019" w:tentative="1">
      <w:start w:val="1"/>
      <w:numFmt w:val="lowerLetter"/>
      <w:lvlText w:val="%8."/>
      <w:lvlJc w:val="left"/>
      <w:pPr>
        <w:ind w:left="7407" w:hanging="360"/>
      </w:pPr>
    </w:lvl>
    <w:lvl w:ilvl="8" w:tplc="0408001B" w:tentative="1">
      <w:start w:val="1"/>
      <w:numFmt w:val="lowerRoman"/>
      <w:lvlText w:val="%9."/>
      <w:lvlJc w:val="right"/>
      <w:pPr>
        <w:ind w:left="8127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557"/>
    <w:rsid w:val="00037557"/>
    <w:rsid w:val="000419DE"/>
    <w:rsid w:val="00072D24"/>
    <w:rsid w:val="000B2EE0"/>
    <w:rsid w:val="001D5E39"/>
    <w:rsid w:val="004813DD"/>
    <w:rsid w:val="004D3996"/>
    <w:rsid w:val="005278E6"/>
    <w:rsid w:val="00656E20"/>
    <w:rsid w:val="0068031A"/>
    <w:rsid w:val="00772323"/>
    <w:rsid w:val="008E02FB"/>
    <w:rsid w:val="00913C0C"/>
    <w:rsid w:val="009D31D9"/>
    <w:rsid w:val="00A124DA"/>
    <w:rsid w:val="00A16313"/>
    <w:rsid w:val="00AA31FC"/>
    <w:rsid w:val="00AC172D"/>
    <w:rsid w:val="00BC5C16"/>
    <w:rsid w:val="00BF4E47"/>
    <w:rsid w:val="00D92715"/>
    <w:rsid w:val="00E36032"/>
    <w:rsid w:val="00E820B5"/>
    <w:rsid w:val="00EF5AAE"/>
    <w:rsid w:val="00F216C0"/>
    <w:rsid w:val="00FA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037557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037557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a3">
    <w:name w:val="Body Text"/>
    <w:basedOn w:val="a"/>
    <w:link w:val="Char"/>
    <w:rsid w:val="00037557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037557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2">
    <w:name w:val="List 2"/>
    <w:basedOn w:val="a"/>
    <w:rsid w:val="00037557"/>
    <w:pPr>
      <w:ind w:left="566" w:hanging="283"/>
    </w:pPr>
  </w:style>
  <w:style w:type="paragraph" w:styleId="a4">
    <w:name w:val="Balloon Text"/>
    <w:basedOn w:val="a"/>
    <w:link w:val="Char0"/>
    <w:uiPriority w:val="99"/>
    <w:semiHidden/>
    <w:unhideWhenUsed/>
    <w:rsid w:val="0003755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755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kateloup</cp:lastModifiedBy>
  <cp:revision>16</cp:revision>
  <dcterms:created xsi:type="dcterms:W3CDTF">2018-10-05T07:05:00Z</dcterms:created>
  <dcterms:modified xsi:type="dcterms:W3CDTF">2021-11-01T08:14:00Z</dcterms:modified>
</cp:coreProperties>
</file>