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A62E7" w:rsidRPr="006C553F" w:rsidTr="00696F40">
        <w:trPr>
          <w:cantSplit/>
          <w:jc w:val="center"/>
        </w:trPr>
        <w:tc>
          <w:tcPr>
            <w:tcW w:w="1560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6C553F"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</w:pPr>
            <w:r w:rsidRPr="006C553F">
              <w:rPr>
                <w:b/>
              </w:rPr>
              <w:t>ΕΘΝΙΚΟ ΜΕΤΣΟΒΙΟ ΠΟΛΥΤΕΧΝΕΙΟ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ΓΕΝΙΚΗ ΔΙΕΥΘΥΝΣΗ ΔΙΟΙΚΗΤΙΚΗΣ ΣΤΗΡΙΞΗΣ &amp; ΣΠΟΥΔΩΝ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ΔΙΕΥΘΥΝΣΗ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ΤΜΗΜΑ ΦΟΙΤΗΤΙΚΗΣ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6C553F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6C553F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A502BC" w:rsidRPr="0097674E" w:rsidRDefault="00A502BC" w:rsidP="00A502BC">
      <w:pPr>
        <w:spacing w:line="240" w:lineRule="atLeast"/>
        <w:rPr>
          <w:szCs w:val="20"/>
        </w:rPr>
      </w:pPr>
    </w:p>
    <w:p w:rsidR="007273C9" w:rsidRDefault="007273C9" w:rsidP="007273C9">
      <w:pPr>
        <w:spacing w:line="240" w:lineRule="atLeast"/>
        <w:ind w:right="-625"/>
        <w:rPr>
          <w:szCs w:val="28"/>
        </w:rPr>
      </w:pPr>
      <w:r>
        <w:t xml:space="preserve">                                                                                                             </w:t>
      </w:r>
      <w:r>
        <w:rPr>
          <w:lang w:val="en-US"/>
        </w:rPr>
        <w:t>A</w:t>
      </w:r>
      <w:proofErr w:type="spellStart"/>
      <w:r>
        <w:t>θήνα</w:t>
      </w:r>
      <w:proofErr w:type="spellEnd"/>
      <w:r>
        <w:t xml:space="preserve"> 24.04.2020</w:t>
      </w:r>
    </w:p>
    <w:p w:rsidR="007273C9" w:rsidRDefault="007273C9" w:rsidP="007273C9">
      <w:pPr>
        <w:pStyle w:val="5"/>
        <w:ind w:left="-284" w:right="-625"/>
        <w:rPr>
          <w:szCs w:val="28"/>
        </w:rPr>
      </w:pPr>
    </w:p>
    <w:p w:rsidR="007273C9" w:rsidRDefault="007273C9" w:rsidP="007273C9">
      <w:pPr>
        <w:pStyle w:val="5"/>
        <w:ind w:left="-284" w:right="-625"/>
        <w:rPr>
          <w:szCs w:val="28"/>
        </w:rPr>
      </w:pPr>
    </w:p>
    <w:p w:rsidR="007273C9" w:rsidRDefault="007273C9" w:rsidP="007273C9">
      <w:pPr>
        <w:pStyle w:val="5"/>
        <w:ind w:left="-284" w:right="-625"/>
        <w:rPr>
          <w:szCs w:val="28"/>
        </w:rPr>
      </w:pPr>
      <w:r>
        <w:rPr>
          <w:szCs w:val="28"/>
        </w:rPr>
        <w:t xml:space="preserve">Α Ν Α Κ Ο Ι Ν Ω Σ Η </w:t>
      </w:r>
    </w:p>
    <w:p w:rsidR="007273C9" w:rsidRDefault="007273C9" w:rsidP="007273C9"/>
    <w:p w:rsidR="007273C9" w:rsidRDefault="007273C9" w:rsidP="007273C9"/>
    <w:p w:rsidR="007273C9" w:rsidRDefault="007273C9" w:rsidP="007273C9"/>
    <w:p w:rsidR="007273C9" w:rsidRDefault="007273C9" w:rsidP="007273C9">
      <w:pPr>
        <w:spacing w:before="120" w:line="360" w:lineRule="auto"/>
        <w:ind w:left="-284" w:right="-62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Το Πρυτανικό Συμβούλιο (Συνεδρίαση 27.03.2020) αποφάσισε ότι </w:t>
      </w:r>
      <w:r>
        <w:rPr>
          <w:b/>
          <w:bCs/>
          <w:sz w:val="28"/>
          <w:szCs w:val="28"/>
        </w:rPr>
        <w:t xml:space="preserve">δεν θα </w:t>
      </w:r>
      <w:r>
        <w:rPr>
          <w:b/>
          <w:sz w:val="28"/>
          <w:szCs w:val="28"/>
        </w:rPr>
        <w:t>χορηγηθεί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η υποτροφία «Ελ. </w:t>
      </w:r>
      <w:proofErr w:type="spellStart"/>
      <w:r>
        <w:rPr>
          <w:b/>
          <w:bCs/>
          <w:sz w:val="28"/>
          <w:szCs w:val="28"/>
        </w:rPr>
        <w:t>Τσαντίλη</w:t>
      </w:r>
      <w:proofErr w:type="spellEnd"/>
      <w:r>
        <w:rPr>
          <w:b/>
          <w:bCs/>
          <w:sz w:val="28"/>
          <w:szCs w:val="28"/>
        </w:rPr>
        <w:t xml:space="preserve">» έτους 2018, </w:t>
      </w:r>
      <w:r>
        <w:rPr>
          <w:sz w:val="28"/>
          <w:szCs w:val="28"/>
        </w:rPr>
        <w:t>δεδομένου ότι δεν κατατέθηκε καμία υποψηφιότητα.</w:t>
      </w:r>
    </w:p>
    <w:p w:rsidR="007273C9" w:rsidRDefault="007273C9" w:rsidP="007273C9">
      <w:pPr>
        <w:spacing w:line="360" w:lineRule="auto"/>
        <w:ind w:left="-284" w:right="-625"/>
        <w:jc w:val="both"/>
        <w:rPr>
          <w:bCs/>
        </w:rPr>
      </w:pPr>
    </w:p>
    <w:p w:rsidR="007273C9" w:rsidRDefault="007273C9" w:rsidP="007273C9">
      <w:pPr>
        <w:spacing w:line="360" w:lineRule="auto"/>
        <w:ind w:left="-284" w:right="-625"/>
        <w:jc w:val="both"/>
        <w:rPr>
          <w:bCs/>
        </w:rPr>
      </w:pPr>
    </w:p>
    <w:p w:rsidR="007273C9" w:rsidRDefault="007273C9" w:rsidP="007273C9">
      <w:pPr>
        <w:spacing w:line="360" w:lineRule="auto"/>
        <w:ind w:left="-284" w:right="-625"/>
        <w:jc w:val="both"/>
        <w:rPr>
          <w:bCs/>
        </w:rPr>
      </w:pPr>
    </w:p>
    <w:p w:rsidR="007273C9" w:rsidRDefault="007273C9" w:rsidP="007273C9">
      <w:pPr>
        <w:spacing w:line="360" w:lineRule="auto"/>
        <w:ind w:left="-284" w:right="-625"/>
        <w:jc w:val="both"/>
        <w:rPr>
          <w:bCs/>
        </w:rPr>
      </w:pPr>
    </w:p>
    <w:tbl>
      <w:tblPr>
        <w:tblW w:w="10206" w:type="dxa"/>
        <w:tblInd w:w="-459" w:type="dxa"/>
        <w:tblLook w:val="04A0"/>
      </w:tblPr>
      <w:tblGrid>
        <w:gridCol w:w="5081"/>
        <w:gridCol w:w="5125"/>
      </w:tblGrid>
      <w:tr w:rsidR="007273C9" w:rsidTr="007273C9">
        <w:tc>
          <w:tcPr>
            <w:tcW w:w="5011" w:type="dxa"/>
          </w:tcPr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 ΠΡΟΪΣΤΑΜΕΝΟΣ ΤΗΣ</w:t>
            </w: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Δ/ΝΣΗΣ ΜΕΡΙΜΝΑΣ </w:t>
            </w:r>
            <w:proofErr w:type="spellStart"/>
            <w:r>
              <w:rPr>
                <w:b/>
                <w:bCs/>
              </w:rPr>
              <w:t>κ.α.α</w:t>
            </w:r>
            <w:proofErr w:type="spellEnd"/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</w:tc>
      </w:tr>
      <w:tr w:rsidR="007273C9" w:rsidTr="007273C9">
        <w:tc>
          <w:tcPr>
            <w:tcW w:w="5011" w:type="dxa"/>
          </w:tcPr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054" w:type="dxa"/>
            <w:hideMark/>
          </w:tcPr>
          <w:p w:rsidR="007273C9" w:rsidRDefault="007273C9">
            <w:pPr>
              <w:spacing w:line="24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</w:rPr>
              <w:t>ΕΥΑΓ. ΦΕΛΕΚΟΣ</w:t>
            </w:r>
          </w:p>
        </w:tc>
      </w:tr>
      <w:tr w:rsidR="007273C9" w:rsidTr="007273C9">
        <w:tc>
          <w:tcPr>
            <w:tcW w:w="5011" w:type="dxa"/>
          </w:tcPr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054" w:type="dxa"/>
          </w:tcPr>
          <w:p w:rsidR="007273C9" w:rsidRDefault="007273C9">
            <w:pPr>
              <w:spacing w:line="240" w:lineRule="atLeast"/>
              <w:jc w:val="center"/>
              <w:rPr>
                <w:b/>
              </w:rPr>
            </w:pPr>
          </w:p>
        </w:tc>
      </w:tr>
    </w:tbl>
    <w:p w:rsidR="001B5409" w:rsidRDefault="001B5409" w:rsidP="001B5409">
      <w:pPr>
        <w:pStyle w:val="5"/>
        <w:ind w:left="-284" w:right="-625"/>
        <w:rPr>
          <w:szCs w:val="28"/>
        </w:rPr>
      </w:pPr>
    </w:p>
    <w:p w:rsidR="001B5409" w:rsidRPr="003D5C09" w:rsidRDefault="001B5409" w:rsidP="001B5409">
      <w:pPr>
        <w:spacing w:before="120"/>
        <w:ind w:left="-284" w:right="-624"/>
        <w:jc w:val="both"/>
        <w:rPr>
          <w:bCs/>
        </w:rPr>
      </w:pPr>
    </w:p>
    <w:p w:rsidR="001B5409" w:rsidRPr="00821379" w:rsidRDefault="001B5409" w:rsidP="001B5409">
      <w:pPr>
        <w:spacing w:line="360" w:lineRule="auto"/>
        <w:ind w:left="-284" w:right="-625"/>
        <w:jc w:val="both"/>
        <w:rPr>
          <w:bCs/>
        </w:rPr>
      </w:pPr>
    </w:p>
    <w:p w:rsidR="00A502BC" w:rsidRPr="009F5124" w:rsidRDefault="00A502BC" w:rsidP="001B5409">
      <w:pPr>
        <w:spacing w:line="240" w:lineRule="atLeast"/>
        <w:ind w:right="-625"/>
        <w:rPr>
          <w:sz w:val="28"/>
          <w:szCs w:val="20"/>
        </w:rPr>
      </w:pPr>
    </w:p>
    <w:sectPr w:rsidR="00A502BC" w:rsidRPr="009F51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03A8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85749"/>
    <w:rsid w:val="000F32F9"/>
    <w:rsid w:val="000F6C0D"/>
    <w:rsid w:val="00117495"/>
    <w:rsid w:val="001B5409"/>
    <w:rsid w:val="001F58C6"/>
    <w:rsid w:val="002D5871"/>
    <w:rsid w:val="00381E28"/>
    <w:rsid w:val="003B2AE8"/>
    <w:rsid w:val="003D5C09"/>
    <w:rsid w:val="003F7647"/>
    <w:rsid w:val="00483DF7"/>
    <w:rsid w:val="004D0B72"/>
    <w:rsid w:val="00500E00"/>
    <w:rsid w:val="00606761"/>
    <w:rsid w:val="006155E0"/>
    <w:rsid w:val="006C553F"/>
    <w:rsid w:val="0070014D"/>
    <w:rsid w:val="007139D2"/>
    <w:rsid w:val="007273C9"/>
    <w:rsid w:val="00853A15"/>
    <w:rsid w:val="00873FFA"/>
    <w:rsid w:val="008F35C0"/>
    <w:rsid w:val="0097674E"/>
    <w:rsid w:val="009A62E7"/>
    <w:rsid w:val="00A16061"/>
    <w:rsid w:val="00A31FDE"/>
    <w:rsid w:val="00A502BC"/>
    <w:rsid w:val="00B25660"/>
    <w:rsid w:val="00B87DCC"/>
    <w:rsid w:val="00C01C17"/>
    <w:rsid w:val="00E24AE1"/>
    <w:rsid w:val="00E53BE1"/>
    <w:rsid w:val="00E63450"/>
    <w:rsid w:val="00F7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Χρήστης των Windows</cp:lastModifiedBy>
  <cp:revision>18</cp:revision>
  <dcterms:created xsi:type="dcterms:W3CDTF">2015-10-14T08:10:00Z</dcterms:created>
  <dcterms:modified xsi:type="dcterms:W3CDTF">2020-04-24T10:52:00Z</dcterms:modified>
</cp:coreProperties>
</file>