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39" w:rsidRPr="00714D6D" w:rsidRDefault="00213B39" w:rsidP="00213B39">
      <w:pPr>
        <w:spacing w:line="240" w:lineRule="atLeast"/>
        <w:jc w:val="both"/>
        <w:rPr>
          <w:sz w:val="16"/>
          <w:szCs w:val="16"/>
        </w:rPr>
      </w:pPr>
    </w:p>
    <w:tbl>
      <w:tblPr>
        <w:tblpPr w:leftFromText="180" w:rightFromText="180" w:vertAnchor="text" w:horzAnchor="margin" w:tblpY="-207"/>
        <w:tblW w:w="105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2"/>
        <w:gridCol w:w="8781"/>
      </w:tblGrid>
      <w:tr w:rsidR="0011502C" w:rsidRPr="003C53A2" w:rsidTr="00434739">
        <w:trPr>
          <w:trHeight w:val="1605"/>
        </w:trPr>
        <w:tc>
          <w:tcPr>
            <w:tcW w:w="1762" w:type="dxa"/>
            <w:tcBorders>
              <w:top w:val="single" w:sz="4" w:space="0" w:color="auto"/>
              <w:left w:val="single" w:sz="4" w:space="0" w:color="auto"/>
              <w:bottom w:val="single" w:sz="4" w:space="0" w:color="auto"/>
              <w:right w:val="single" w:sz="6" w:space="0" w:color="auto"/>
            </w:tcBorders>
          </w:tcPr>
          <w:p w:rsidR="0011502C" w:rsidRPr="00AD01DE" w:rsidRDefault="0011502C" w:rsidP="00434739">
            <w:pPr>
              <w:tabs>
                <w:tab w:val="left" w:pos="1702"/>
              </w:tabs>
              <w:ind w:right="-58"/>
              <w:rPr>
                <w:sz w:val="22"/>
                <w:szCs w:val="22"/>
              </w:rPr>
            </w:pPr>
            <w:r>
              <w:rPr>
                <w:noProof/>
              </w:rPr>
              <w:drawing>
                <wp:inline distT="0" distB="0" distL="0" distR="0" wp14:anchorId="566E344B" wp14:editId="5CD8FAA2">
                  <wp:extent cx="885825" cy="790575"/>
                  <wp:effectExtent l="19050" t="0" r="9525" b="0"/>
                  <wp:docPr id="4"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8781" w:type="dxa"/>
            <w:tcBorders>
              <w:top w:val="single" w:sz="4" w:space="0" w:color="auto"/>
              <w:left w:val="single" w:sz="6" w:space="0" w:color="auto"/>
              <w:bottom w:val="single" w:sz="4" w:space="0" w:color="auto"/>
              <w:right w:val="single" w:sz="4" w:space="0" w:color="auto"/>
            </w:tcBorders>
          </w:tcPr>
          <w:p w:rsidR="0011502C" w:rsidRPr="003C53A2" w:rsidRDefault="0011502C" w:rsidP="00434739">
            <w:pPr>
              <w:tabs>
                <w:tab w:val="left" w:pos="1702"/>
              </w:tabs>
              <w:ind w:right="-58"/>
              <w:jc w:val="center"/>
              <w:rPr>
                <w:i/>
                <w:sz w:val="22"/>
                <w:szCs w:val="22"/>
              </w:rPr>
            </w:pPr>
            <w:r w:rsidRPr="003C53A2">
              <w:rPr>
                <w:b/>
                <w:i/>
                <w:sz w:val="22"/>
                <w:szCs w:val="22"/>
              </w:rPr>
              <w:t>ΕΘΝΙΚΟ ΜΕΤΣΟΒΙΟ ΠΟΛΥΤΕΧΝΕΙΟ</w:t>
            </w:r>
          </w:p>
          <w:p w:rsidR="0011502C" w:rsidRPr="003C53A2" w:rsidRDefault="0011502C" w:rsidP="00434739">
            <w:pPr>
              <w:tabs>
                <w:tab w:val="left" w:pos="1702"/>
              </w:tabs>
              <w:ind w:right="-58"/>
              <w:jc w:val="center"/>
              <w:rPr>
                <w:b/>
                <w:i/>
                <w:sz w:val="22"/>
                <w:szCs w:val="22"/>
              </w:rPr>
            </w:pPr>
            <w:r w:rsidRPr="003C53A2">
              <w:rPr>
                <w:b/>
                <w:i/>
                <w:sz w:val="22"/>
                <w:szCs w:val="22"/>
              </w:rPr>
              <w:t>ΓΕΝΙΚΗ ΔΙΕΥΘΥΝΣΗ ΔΙΟΙΚΗΤΙΚΗΣ ΣΤΗΡΙΞΗΣ &amp; ΣΠΟΥΔΩΝ</w:t>
            </w:r>
          </w:p>
          <w:p w:rsidR="0011502C" w:rsidRPr="003C53A2" w:rsidRDefault="0011502C" w:rsidP="00434739">
            <w:pPr>
              <w:tabs>
                <w:tab w:val="left" w:pos="1702"/>
              </w:tabs>
              <w:ind w:right="-58"/>
              <w:jc w:val="center"/>
              <w:rPr>
                <w:b/>
                <w:i/>
                <w:sz w:val="22"/>
                <w:szCs w:val="22"/>
              </w:rPr>
            </w:pPr>
            <w:r w:rsidRPr="003C53A2">
              <w:rPr>
                <w:b/>
                <w:i/>
                <w:sz w:val="22"/>
                <w:szCs w:val="22"/>
              </w:rPr>
              <w:t>ΔΙΕΥΘΥΝΣΗ ΜΕΡΙΜΝΑΣ</w:t>
            </w:r>
          </w:p>
          <w:p w:rsidR="0011502C" w:rsidRPr="003C53A2" w:rsidRDefault="0011502C" w:rsidP="00434739">
            <w:pPr>
              <w:tabs>
                <w:tab w:val="left" w:pos="1702"/>
              </w:tabs>
              <w:ind w:right="-58"/>
              <w:jc w:val="center"/>
              <w:rPr>
                <w:b/>
                <w:i/>
                <w:sz w:val="22"/>
                <w:szCs w:val="22"/>
              </w:rPr>
            </w:pPr>
            <w:r w:rsidRPr="003C53A2">
              <w:rPr>
                <w:b/>
                <w:i/>
                <w:sz w:val="22"/>
                <w:szCs w:val="22"/>
              </w:rPr>
              <w:t>ΤΜΗΜΑ ΦΟΙΤΗΤΙΚΗΣ ΜΕΡΙΜΝΑΣ</w:t>
            </w:r>
          </w:p>
          <w:p w:rsidR="0011502C" w:rsidRPr="003C53A2" w:rsidRDefault="0011502C" w:rsidP="00434739">
            <w:pPr>
              <w:tabs>
                <w:tab w:val="left" w:pos="1702"/>
              </w:tabs>
              <w:ind w:right="-57"/>
              <w:jc w:val="center"/>
              <w:rPr>
                <w:i/>
                <w:sz w:val="22"/>
                <w:szCs w:val="22"/>
              </w:rPr>
            </w:pPr>
            <w:r w:rsidRPr="003C53A2">
              <w:rPr>
                <w:i/>
                <w:sz w:val="22"/>
                <w:szCs w:val="22"/>
                <w:lang w:eastAsia="en-US"/>
              </w:rPr>
              <w:t>Ηρ. Πολυτεχνείου 9, Πολυτεχνειούπολη, Ζωγράφου, 157-80, Αθήνα, Τηλ.210 7721928</w:t>
            </w:r>
          </w:p>
        </w:tc>
      </w:tr>
    </w:tbl>
    <w:p w:rsidR="00F56012" w:rsidRDefault="00F56012" w:rsidP="00642200">
      <w:pPr>
        <w:jc w:val="right"/>
        <w:rPr>
          <w:b/>
        </w:rPr>
      </w:pPr>
      <w:r>
        <w:rPr>
          <w:b/>
        </w:rPr>
        <w:t>Αθήνα, 0</w:t>
      </w:r>
      <w:r w:rsidR="00714D6D">
        <w:rPr>
          <w:b/>
        </w:rPr>
        <w:t>6</w:t>
      </w:r>
      <w:r>
        <w:rPr>
          <w:b/>
        </w:rPr>
        <w:t>.09.2021</w:t>
      </w:r>
    </w:p>
    <w:p w:rsidR="00F56012" w:rsidRDefault="00642200" w:rsidP="00642200">
      <w:pPr>
        <w:jc w:val="right"/>
        <w:rPr>
          <w:szCs w:val="20"/>
        </w:rPr>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column">
                  <wp:posOffset>743585</wp:posOffset>
                </wp:positionH>
                <wp:positionV relativeFrom="paragraph">
                  <wp:posOffset>205105</wp:posOffset>
                </wp:positionV>
                <wp:extent cx="5049520" cy="360680"/>
                <wp:effectExtent l="30480" t="34290" r="34925" b="33655"/>
                <wp:wrapTopAndBottom/>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49520" cy="360680"/>
                        </a:xfrm>
                        <a:prstGeom prst="rect">
                          <a:avLst/>
                        </a:prstGeom>
                        <a:solidFill>
                          <a:srgbClr val="FFFF00"/>
                        </a:solidFill>
                        <a:ln w="57150" cmpd="thickThin">
                          <a:pattFill prst="narVert">
                            <a:fgClr>
                              <a:srgbClr val="000080"/>
                            </a:fgClr>
                            <a:bgClr>
                              <a:srgbClr val="666699"/>
                            </a:bgClr>
                          </a:pattFill>
                          <a:miter lim="800000"/>
                          <a:headEnd/>
                          <a:tailEnd/>
                        </a:ln>
                      </wps:spPr>
                      <wps:txbx>
                        <w:txbxContent>
                          <w:p w:rsidR="00F56012" w:rsidRDefault="00F56012" w:rsidP="00F56012">
                            <w:pPr>
                              <w:jc w:val="center"/>
                              <w:rPr>
                                <w:b/>
                                <w:color w:val="FF0000"/>
                              </w:rPr>
                            </w:pPr>
                            <w:r>
                              <w:rPr>
                                <w:b/>
                                <w:color w:val="FF0000"/>
                              </w:rPr>
                              <w:t xml:space="preserve">ΑΝΑΚΟΙΝΩΣΗ– ΠΡΟΣΚΛΗΣΗ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58.55pt;margin-top:16.15pt;width:397.6pt;height:28.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" fillcolor="yellow" strokecolor="navy" strokeweight="4.5pt">
                <v:stroke r:id="rId6" o:title="" color2="#669" filltype="pattern" linestyle="thickThin"/>
                <v:textbox>
                  <w:txbxContent>
                    <w:p w:rsidR="00F56012" w:rsidRDefault="00F56012" w:rsidP="00F56012">
                      <w:pPr>
                        <w:jc w:val="center"/>
                        <w:rPr>
                          <w:b/>
                          <w:color w:val="FF0000"/>
                        </w:rPr>
                      </w:pPr>
                      <w:r>
                        <w:rPr>
                          <w:b/>
                          <w:color w:val="FF0000"/>
                        </w:rPr>
                        <w:t xml:space="preserve">ΑΝΑΚΟΙΝΩΣΗ– ΠΡΟΣΚΛΗΣΗ </w:t>
                      </w:r>
                    </w:p>
                  </w:txbxContent>
                </v:textbox>
                <w10:wrap type="topAndBottom"/>
              </v:rect>
            </w:pict>
          </mc:Fallback>
        </mc:AlternateContent>
      </w:r>
    </w:p>
    <w:bookmarkEnd w:id="0"/>
    <w:p w:rsidR="00F56012" w:rsidRDefault="00F56012" w:rsidP="00F56012">
      <w:pPr>
        <w:jc w:val="center"/>
      </w:pPr>
      <w:r>
        <w:t xml:space="preserve">Η Πρυτανεία του Εθνικού Μετσόβιου Πολυτεχνείου </w:t>
      </w:r>
    </w:p>
    <w:p w:rsidR="00F56012" w:rsidRDefault="00F56012" w:rsidP="00F56012">
      <w:pPr>
        <w:jc w:val="center"/>
        <w:rPr>
          <w:b/>
        </w:rPr>
      </w:pPr>
      <w:r>
        <w:t xml:space="preserve"> γνωστοποιεί ότι χορηγείται η υποτροφία </w:t>
      </w:r>
      <w:r>
        <w:rPr>
          <w:b/>
        </w:rPr>
        <w:t xml:space="preserve">«Αλέξανδρου Αποστολίδη» </w:t>
      </w:r>
    </w:p>
    <w:p w:rsidR="00F56012" w:rsidRDefault="00F56012" w:rsidP="00F56012">
      <w:pPr>
        <w:jc w:val="center"/>
        <w:rPr>
          <w:b/>
        </w:rPr>
      </w:pPr>
      <w:r>
        <w:t xml:space="preserve">σε έναν έως τρεις φοιτητές της Σχολής </w:t>
      </w:r>
      <w:r>
        <w:rPr>
          <w:b/>
        </w:rPr>
        <w:t>Μηχανικών Μεταλλείων Μεταλλουργών</w:t>
      </w:r>
    </w:p>
    <w:p w:rsidR="00F56012" w:rsidRDefault="00F56012" w:rsidP="00F56012">
      <w:pPr>
        <w:jc w:val="center"/>
      </w:pPr>
      <w:r>
        <w:t>για το ακαδ. έτος 2020-2021.</w:t>
      </w:r>
    </w:p>
    <w:p w:rsidR="00F56012" w:rsidRDefault="00F56012" w:rsidP="00F56012">
      <w:pPr>
        <w:spacing w:before="240"/>
        <w:jc w:val="both"/>
        <w:rPr>
          <w:szCs w:val="20"/>
        </w:rPr>
      </w:pPr>
      <w:r>
        <w:rPr>
          <w:szCs w:val="20"/>
        </w:rPr>
        <w:t>Οι ενδιαφερόμενοι θα πρέπει να έχουν Ελληνική ιθαγένεια ή καταγωγή, ηλικία μέχρι και 36 ετών, μέσο όρο βαθμολογίας τουλάχιστον «Λίαν Καλώς» και να καλύπτουν τις ακόλουθες προϋποθέσεις της εν λόγω υποτροφίας:</w:t>
      </w:r>
    </w:p>
    <w:p w:rsidR="00F56012" w:rsidRDefault="00F56012" w:rsidP="00714D6D">
      <w:pPr>
        <w:numPr>
          <w:ilvl w:val="0"/>
          <w:numId w:val="43"/>
        </w:numPr>
        <w:spacing w:before="120"/>
        <w:jc w:val="both"/>
      </w:pPr>
      <w:r>
        <w:t>Να κατάγονται από το Νομό Μαγνησίας ή αν δεν υπάρχουν φοιτητές που να κατάγονται από αυτό το Νομό, κατά σειρά προτιμήσεως από τους Νομούς Κοζάνης, Γρεβενών, Λέσβου και τέλος από την υπόλοιπη Ελλάδα.</w:t>
      </w:r>
    </w:p>
    <w:p w:rsidR="00F56012" w:rsidRDefault="00F56012" w:rsidP="00714D6D">
      <w:pPr>
        <w:numPr>
          <w:ilvl w:val="0"/>
          <w:numId w:val="43"/>
        </w:numPr>
        <w:ind w:left="714" w:hanging="357"/>
        <w:jc w:val="both"/>
      </w:pPr>
      <w:r>
        <w:t>Να είναι φοιτητές 3</w:t>
      </w:r>
      <w:r>
        <w:rPr>
          <w:vertAlign w:val="superscript"/>
        </w:rPr>
        <w:t>ου</w:t>
      </w:r>
      <w:r>
        <w:t xml:space="preserve"> ή/και 4</w:t>
      </w:r>
      <w:r>
        <w:rPr>
          <w:vertAlign w:val="superscript"/>
        </w:rPr>
        <w:t>ου</w:t>
      </w:r>
      <w:r>
        <w:t xml:space="preserve"> έτους της παραπάνω Σχολής κατά το ακαδ. έτος 2020-2021.</w:t>
      </w:r>
    </w:p>
    <w:p w:rsidR="00F56012" w:rsidRDefault="00F56012" w:rsidP="00714D6D">
      <w:pPr>
        <w:numPr>
          <w:ilvl w:val="0"/>
          <w:numId w:val="43"/>
        </w:numPr>
        <w:ind w:left="714" w:hanging="357"/>
        <w:jc w:val="both"/>
      </w:pPr>
      <w:r>
        <w:t>Να μην οφείλουν κανένα μάθημα προηγούμενων ετών</w:t>
      </w:r>
    </w:p>
    <w:p w:rsidR="00F56012" w:rsidRDefault="00F56012" w:rsidP="00F56012">
      <w:pPr>
        <w:spacing w:before="120"/>
        <w:ind w:firstLine="709"/>
        <w:jc w:val="both"/>
      </w:pPr>
      <w:r>
        <w:t>Σε περίπτωση που δεν υπάρχουν φοιτητές που να μην οφείλουν μαθήματα, η κρίση θα γίνεται μεταξύ εκείνων που οφείλουν τα λιγότερα μαθήματα. Επίσης, λαμβάνεται υπόψη και η σπουδαστική επίδοση των φοιτητών στο προηγούμενο ακαδημαϊκό έτος.</w:t>
      </w:r>
    </w:p>
    <w:p w:rsidR="00F56012" w:rsidRDefault="00F56012" w:rsidP="00F56012">
      <w:pPr>
        <w:pStyle w:val="NormalNew"/>
        <w:spacing w:before="120"/>
        <w:ind w:left="0" w:firstLine="720"/>
        <w:rPr>
          <w:rFonts w:ascii="Times New Roman" w:hAnsi="Times New Roman"/>
          <w:szCs w:val="24"/>
          <w:lang w:val="el-GR"/>
        </w:rPr>
      </w:pPr>
      <w:r>
        <w:rPr>
          <w:rFonts w:ascii="Times New Roman" w:hAnsi="Times New Roman"/>
          <w:szCs w:val="24"/>
          <w:lang w:val="el-GR"/>
        </w:rPr>
        <w:t>Χορηγείται μία υποτροφία, συνολικού ποσού 400 €, το οποίο θα ισομοιραστεί σε περίπτωση περισσότερων του ενός δικαιούχου.</w:t>
      </w:r>
    </w:p>
    <w:p w:rsidR="00F56012" w:rsidRDefault="00F56012" w:rsidP="00F56012">
      <w:pPr>
        <w:pStyle w:val="NormalNew"/>
        <w:spacing w:before="120"/>
        <w:ind w:left="0" w:firstLine="720"/>
        <w:rPr>
          <w:rFonts w:ascii="Times New Roman" w:hAnsi="Times New Roman"/>
          <w:szCs w:val="24"/>
          <w:lang w:val="el-GR"/>
        </w:rPr>
      </w:pPr>
      <w:r>
        <w:rPr>
          <w:rFonts w:ascii="Times New Roman" w:hAnsi="Times New Roman"/>
          <w:szCs w:val="24"/>
          <w:lang w:val="el-GR"/>
        </w:rPr>
        <w:t xml:space="preserve">Καλούνται οι ενδιαφερόμενοι να καταθέσουν ηλεκτρονικά έως και </w:t>
      </w:r>
      <w:r w:rsidRPr="00714D6D">
        <w:rPr>
          <w:rFonts w:ascii="Times New Roman" w:hAnsi="Times New Roman"/>
          <w:szCs w:val="24"/>
          <w:lang w:val="el-GR"/>
        </w:rPr>
        <w:t>τις 2</w:t>
      </w:r>
      <w:r w:rsidR="00714D6D" w:rsidRPr="00714D6D">
        <w:rPr>
          <w:rFonts w:ascii="Times New Roman" w:hAnsi="Times New Roman"/>
          <w:szCs w:val="24"/>
          <w:lang w:val="el-GR"/>
        </w:rPr>
        <w:t>7</w:t>
      </w:r>
      <w:r w:rsidRPr="00714D6D">
        <w:rPr>
          <w:rFonts w:ascii="Times New Roman" w:hAnsi="Times New Roman"/>
          <w:szCs w:val="24"/>
          <w:lang w:val="el-GR"/>
        </w:rPr>
        <w:t>/10/2021</w:t>
      </w:r>
      <w:r>
        <w:rPr>
          <w:rFonts w:ascii="Times New Roman" w:hAnsi="Times New Roman"/>
          <w:szCs w:val="24"/>
          <w:lang w:val="el-GR"/>
        </w:rPr>
        <w:t xml:space="preserve"> και ώρα 13.00 μ.μ στο </w:t>
      </w:r>
      <w:hyperlink r:id="rId7" w:history="1">
        <w:r>
          <w:rPr>
            <w:rStyle w:val="Hyperlink"/>
            <w:szCs w:val="24"/>
            <w:lang w:val="el-GR"/>
          </w:rPr>
          <w:t>protokollo@central.ntua.gr</w:t>
        </w:r>
      </w:hyperlink>
      <w:r>
        <w:rPr>
          <w:rFonts w:ascii="Times New Roman" w:hAnsi="Times New Roman"/>
          <w:szCs w:val="24"/>
          <w:lang w:val="el-GR"/>
        </w:rPr>
        <w:t xml:space="preserve"> τα ακόλουθα δικαιολογητικά:</w:t>
      </w:r>
    </w:p>
    <w:p w:rsidR="00F56012" w:rsidRDefault="00F56012" w:rsidP="00F56012">
      <w:pPr>
        <w:numPr>
          <w:ilvl w:val="0"/>
          <w:numId w:val="42"/>
        </w:numPr>
        <w:tabs>
          <w:tab w:val="num" w:pos="720"/>
        </w:tabs>
        <w:spacing w:before="60"/>
        <w:ind w:left="0" w:firstLine="709"/>
      </w:pPr>
      <w:r>
        <w:t>αίτηση (χορηγείται από το Τμήμα Φοιτητικής Μέριμνας)</w:t>
      </w:r>
    </w:p>
    <w:p w:rsidR="00F56012" w:rsidRDefault="00F56012" w:rsidP="00F56012">
      <w:pPr>
        <w:numPr>
          <w:ilvl w:val="0"/>
          <w:numId w:val="42"/>
        </w:numPr>
        <w:tabs>
          <w:tab w:val="num" w:pos="720"/>
        </w:tabs>
        <w:ind w:left="0" w:firstLine="709"/>
      </w:pPr>
      <w:r>
        <w:t xml:space="preserve">πιστοποιητικό οικογενειακής κατάστασης </w:t>
      </w:r>
    </w:p>
    <w:p w:rsidR="00F56012" w:rsidRDefault="00F56012" w:rsidP="00F56012">
      <w:pPr>
        <w:numPr>
          <w:ilvl w:val="0"/>
          <w:numId w:val="42"/>
        </w:numPr>
        <w:tabs>
          <w:tab w:val="num" w:pos="720"/>
        </w:tabs>
        <w:ind w:left="0" w:firstLine="709"/>
      </w:pPr>
      <w:r>
        <w:t xml:space="preserve">πιστοποιητικό σπουδών – αναλυτική βαθμολογία </w:t>
      </w:r>
    </w:p>
    <w:p w:rsidR="00F56012" w:rsidRDefault="00F56012" w:rsidP="00714D6D">
      <w:pPr>
        <w:numPr>
          <w:ilvl w:val="0"/>
          <w:numId w:val="42"/>
        </w:numPr>
        <w:ind w:left="1418" w:hanging="709"/>
        <w:jc w:val="both"/>
      </w:pPr>
      <w:r>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rsidR="00F56012" w:rsidRDefault="00F56012" w:rsidP="00F56012">
      <w:pPr>
        <w:numPr>
          <w:ilvl w:val="0"/>
          <w:numId w:val="42"/>
        </w:numPr>
        <w:tabs>
          <w:tab w:val="num" w:pos="720"/>
        </w:tabs>
        <w:ind w:left="0" w:firstLine="709"/>
      </w:pPr>
      <w:r>
        <w:t>απόσπασμα ποινικού μητρώου (θα αναζητηθεί αυτεπάγγελτα).</w:t>
      </w:r>
    </w:p>
    <w:p w:rsidR="00714D6D" w:rsidRDefault="00714D6D" w:rsidP="00714D6D">
      <w:pPr>
        <w:spacing w:before="120"/>
        <w:ind w:firstLine="709"/>
        <w:jc w:val="both"/>
      </w:pPr>
      <w:r>
        <w:rPr>
          <w:bCs/>
        </w:rPr>
        <w:t xml:space="preserve">Για περισσότερες πληροφορίες μπορείτε να επικοινωνείτε με το Τμήμα Φοιτητικής Μέριμνας στα τηλέφωνα 210 7721356 &amp; 210 7721820 ή στις ηλεκτρονικές διευθύνσεις </w:t>
      </w:r>
      <w:hyperlink r:id="rId8" w:history="1">
        <w:r>
          <w:rPr>
            <w:rStyle w:val="Hyperlink"/>
            <w:rFonts w:eastAsia="Arial Unicode MS"/>
          </w:rPr>
          <w:t>loupaki@mail.ntua.gr</w:t>
        </w:r>
      </w:hyperlink>
      <w:r>
        <w:t xml:space="preserve"> &amp; </w:t>
      </w:r>
      <w:hyperlink r:id="rId9" w:history="1">
        <w:r>
          <w:rPr>
            <w:rStyle w:val="Hyperlink"/>
            <w:rFonts w:eastAsia="Arial Unicode MS"/>
          </w:rPr>
          <w:t>vaswgram@central.ntua.gr</w:t>
        </w:r>
      </w:hyperlink>
      <w:r>
        <w:t>.</w:t>
      </w:r>
      <w:r>
        <w:rPr>
          <w:i/>
          <w:szCs w:val="20"/>
        </w:rPr>
        <w:t xml:space="preserve">  </w:t>
      </w:r>
    </w:p>
    <w:p w:rsidR="00F56012" w:rsidRDefault="00F56012" w:rsidP="00F56012">
      <w:pPr>
        <w:spacing w:before="120"/>
        <w:ind w:firstLine="709"/>
        <w:rPr>
          <w:b/>
          <w:sz w:val="16"/>
          <w:szCs w:val="16"/>
        </w:rPr>
      </w:pPr>
      <w:r>
        <w:rPr>
          <w:b/>
        </w:rPr>
        <w:t>Μετά τη λήξη της προθεσμίας χάνεται το δικαίωμα συμμετοχής στις διαδικασίες ανάδειξης του/της δικαιούχου.</w:t>
      </w:r>
    </w:p>
    <w:tbl>
      <w:tblPr>
        <w:tblW w:w="8460" w:type="dxa"/>
        <w:jc w:val="center"/>
        <w:tblLayout w:type="fixed"/>
        <w:tblLook w:val="04A0" w:firstRow="1" w:lastRow="0" w:firstColumn="1" w:lastColumn="0" w:noHBand="0" w:noVBand="1"/>
      </w:tblPr>
      <w:tblGrid>
        <w:gridCol w:w="8460"/>
      </w:tblGrid>
      <w:tr w:rsidR="00F56012" w:rsidTr="00F56012">
        <w:trPr>
          <w:jc w:val="center"/>
        </w:trPr>
        <w:tc>
          <w:tcPr>
            <w:tcW w:w="8460" w:type="dxa"/>
            <w:hideMark/>
          </w:tcPr>
          <w:p w:rsidR="00F56012" w:rsidRDefault="00F56012">
            <w:pPr>
              <w:rPr>
                <w:sz w:val="20"/>
                <w:szCs w:val="20"/>
              </w:rPr>
            </w:pPr>
          </w:p>
        </w:tc>
      </w:tr>
      <w:tr w:rsidR="00F56012" w:rsidTr="00F56012">
        <w:trPr>
          <w:jc w:val="center"/>
        </w:trPr>
        <w:tc>
          <w:tcPr>
            <w:tcW w:w="8460" w:type="dxa"/>
          </w:tcPr>
          <w:tbl>
            <w:tblPr>
              <w:tblW w:w="4455" w:type="dxa"/>
              <w:tblInd w:w="3660" w:type="dxa"/>
              <w:tblLayout w:type="fixed"/>
              <w:tblLook w:val="04A0" w:firstRow="1" w:lastRow="0" w:firstColumn="1" w:lastColumn="0" w:noHBand="0" w:noVBand="1"/>
            </w:tblPr>
            <w:tblGrid>
              <w:gridCol w:w="4455"/>
            </w:tblGrid>
            <w:tr w:rsidR="00F56012">
              <w:tc>
                <w:tcPr>
                  <w:tcW w:w="4450" w:type="dxa"/>
                  <w:hideMark/>
                </w:tcPr>
                <w:p w:rsidR="00F56012" w:rsidRDefault="00F56012">
                  <w:pPr>
                    <w:spacing w:line="240" w:lineRule="atLeast"/>
                    <w:jc w:val="center"/>
                    <w:rPr>
                      <w:b/>
                      <w:color w:val="000000"/>
                    </w:rPr>
                  </w:pPr>
                  <w:r>
                    <w:rPr>
                      <w:b/>
                      <w:color w:val="000000"/>
                    </w:rPr>
                    <w:t>ΜΕ ΕΝΤΟΛΗ ΤΟΥ ΠΡΥΤΑΝΗ</w:t>
                  </w:r>
                </w:p>
                <w:p w:rsidR="00F56012" w:rsidRDefault="00F56012">
                  <w:pPr>
                    <w:jc w:val="center"/>
                    <w:rPr>
                      <w:b/>
                    </w:rPr>
                  </w:pPr>
                  <w:r>
                    <w:rPr>
                      <w:b/>
                    </w:rPr>
                    <w:t>Ο ΠΡΟΪΣΤΑΜΕΝΟΣ ΤΟΥ</w:t>
                  </w:r>
                </w:p>
                <w:p w:rsidR="00F56012" w:rsidRDefault="00F56012" w:rsidP="00714D6D">
                  <w:pPr>
                    <w:jc w:val="center"/>
                    <w:rPr>
                      <w:b/>
                    </w:rPr>
                  </w:pPr>
                  <w:r>
                    <w:rPr>
                      <w:b/>
                    </w:rPr>
                    <w:t xml:space="preserve">ΤΜ. ΦΟΙΤΗΤΙΚΗΣ ΜΕΡΙΜΝΑΣ </w:t>
                  </w:r>
                </w:p>
              </w:tc>
            </w:tr>
            <w:tr w:rsidR="00F56012">
              <w:tc>
                <w:tcPr>
                  <w:tcW w:w="4450" w:type="dxa"/>
                </w:tcPr>
                <w:p w:rsidR="00F56012" w:rsidRDefault="00F56012">
                  <w:pPr>
                    <w:jc w:val="center"/>
                  </w:pPr>
                </w:p>
                <w:p w:rsidR="00F56012" w:rsidRDefault="00F56012">
                  <w:pPr>
                    <w:jc w:val="center"/>
                  </w:pPr>
                </w:p>
                <w:p w:rsidR="00F56012" w:rsidRDefault="00F56012" w:rsidP="00714D6D"/>
              </w:tc>
            </w:tr>
            <w:tr w:rsidR="00F56012">
              <w:trPr>
                <w:trHeight w:val="80"/>
              </w:trPr>
              <w:tc>
                <w:tcPr>
                  <w:tcW w:w="4450" w:type="dxa"/>
                  <w:hideMark/>
                </w:tcPr>
                <w:p w:rsidR="00F56012" w:rsidRDefault="00714D6D">
                  <w:pPr>
                    <w:jc w:val="center"/>
                    <w:rPr>
                      <w:b/>
                    </w:rPr>
                  </w:pPr>
                  <w:r>
                    <w:rPr>
                      <w:b/>
                    </w:rPr>
                    <w:t>ΕΥΑΓ. ΦΕΛΕΚΟΣ</w:t>
                  </w:r>
                </w:p>
              </w:tc>
            </w:tr>
          </w:tbl>
          <w:p w:rsidR="00F56012" w:rsidRDefault="00F56012">
            <w:pPr>
              <w:jc w:val="center"/>
              <w:rPr>
                <w:sz w:val="22"/>
              </w:rPr>
            </w:pPr>
          </w:p>
        </w:tc>
      </w:tr>
    </w:tbl>
    <w:p w:rsidR="0011502C" w:rsidRPr="00714D6D" w:rsidRDefault="0011502C" w:rsidP="00714D6D">
      <w:pPr>
        <w:spacing w:before="120" w:line="360" w:lineRule="auto"/>
        <w:rPr>
          <w:sz w:val="2"/>
          <w:szCs w:val="2"/>
          <w:lang w:val="en-GB"/>
        </w:rPr>
      </w:pPr>
    </w:p>
    <w:sectPr w:rsidR="0011502C" w:rsidRPr="00714D6D" w:rsidSect="004A41CE">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lasArial">
    <w:altName w:val="Times New Roman"/>
    <w:charset w:val="00"/>
    <w:family w:val="auto"/>
    <w:pitch w:val="variable"/>
    <w:sig w:usb0="00000003" w:usb1="00000000" w:usb2="00000000" w:usb3="00000000" w:csb0="00000001" w:csb1="00000000"/>
  </w:font>
  <w:font w:name="HellasArc">
    <w:altName w:val="Times New Roman"/>
    <w:charset w:val="00"/>
    <w:family w:val="auto"/>
    <w:pitch w:val="variable"/>
    <w:sig w:usb0="00000003" w:usb1="00000000" w:usb2="00000000" w:usb3="00000000" w:csb0="00000001" w:csb1="00000000"/>
  </w:font>
  <w:font w:name="HellasTimes">
    <w:altName w:val="Times New Roman"/>
    <w:charset w:val="00"/>
    <w:family w:val="auto"/>
    <w:pitch w:val="variable"/>
    <w:sig w:usb0="00000007" w:usb1="00000000" w:usb2="00000000" w:usb3="00000000" w:csb0="00000013"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A1F"/>
    <w:multiLevelType w:val="hybridMultilevel"/>
    <w:tmpl w:val="6FEA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12F17B0"/>
    <w:multiLevelType w:val="hybridMultilevel"/>
    <w:tmpl w:val="27E02EA4"/>
    <w:lvl w:ilvl="0" w:tplc="0408000B">
      <w:start w:val="1"/>
      <w:numFmt w:val="bullet"/>
      <w:lvlText w:val=""/>
      <w:lvlJc w:val="left"/>
      <w:pPr>
        <w:tabs>
          <w:tab w:val="num" w:pos="1429"/>
        </w:tabs>
        <w:ind w:left="1429" w:hanging="360"/>
      </w:pPr>
      <w:rPr>
        <w:rFonts w:ascii="Wingdings" w:hAnsi="Wingdings" w:hint="default"/>
      </w:rPr>
    </w:lvl>
    <w:lvl w:ilvl="1" w:tplc="04080003">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
    <w:nsid w:val="02873048"/>
    <w:multiLevelType w:val="hybridMultilevel"/>
    <w:tmpl w:val="D6CCE904"/>
    <w:lvl w:ilvl="0" w:tplc="04080015">
      <w:start w:val="1"/>
      <w:numFmt w:val="upperLetter"/>
      <w:lvlText w:val="%1."/>
      <w:lvlJc w:val="left"/>
      <w:pPr>
        <w:tabs>
          <w:tab w:val="num" w:pos="720"/>
        </w:tabs>
        <w:ind w:left="720" w:hanging="360"/>
      </w:pPr>
    </w:lvl>
    <w:lvl w:ilvl="1" w:tplc="595A564C">
      <w:start w:val="1"/>
      <w:numFmt w:val="decimal"/>
      <w:lvlText w:val="%2."/>
      <w:lvlJc w:val="left"/>
      <w:pPr>
        <w:tabs>
          <w:tab w:val="num" w:pos="1440"/>
        </w:tabs>
        <w:ind w:left="1440" w:hanging="360"/>
      </w:pPr>
      <w:rPr>
        <w:rFonts w:hint="default"/>
      </w:rPr>
    </w:lvl>
    <w:lvl w:ilvl="2" w:tplc="04080015">
      <w:start w:val="1"/>
      <w:numFmt w:val="upperLetter"/>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2BF19B5"/>
    <w:multiLevelType w:val="hybridMultilevel"/>
    <w:tmpl w:val="BE401C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3C83F4F"/>
    <w:multiLevelType w:val="singleLevel"/>
    <w:tmpl w:val="57ACE0DC"/>
    <w:lvl w:ilvl="0">
      <w:start w:val="1"/>
      <w:numFmt w:val="decimal"/>
      <w:lvlText w:val="%1."/>
      <w:legacy w:legacy="1" w:legacySpace="0" w:legacyIndent="360"/>
      <w:lvlJc w:val="left"/>
      <w:pPr>
        <w:ind w:left="360" w:hanging="360"/>
      </w:pPr>
    </w:lvl>
  </w:abstractNum>
  <w:abstractNum w:abstractNumId="5">
    <w:nsid w:val="046841A6"/>
    <w:multiLevelType w:val="hybridMultilevel"/>
    <w:tmpl w:val="C608D6EE"/>
    <w:lvl w:ilvl="0" w:tplc="595A56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6C849D2"/>
    <w:multiLevelType w:val="singleLevel"/>
    <w:tmpl w:val="0C09000F"/>
    <w:lvl w:ilvl="0">
      <w:start w:val="1"/>
      <w:numFmt w:val="decimal"/>
      <w:lvlText w:val="%1."/>
      <w:lvlJc w:val="left"/>
      <w:pPr>
        <w:tabs>
          <w:tab w:val="num" w:pos="360"/>
        </w:tabs>
        <w:ind w:left="360" w:hanging="360"/>
      </w:pPr>
    </w:lvl>
  </w:abstractNum>
  <w:abstractNum w:abstractNumId="7">
    <w:nsid w:val="11504C37"/>
    <w:multiLevelType w:val="hybridMultilevel"/>
    <w:tmpl w:val="B840E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62D7612"/>
    <w:multiLevelType w:val="hybridMultilevel"/>
    <w:tmpl w:val="A802F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A3817EA"/>
    <w:multiLevelType w:val="hybridMultilevel"/>
    <w:tmpl w:val="1DF6BD90"/>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3687D99"/>
    <w:multiLevelType w:val="hybridMultilevel"/>
    <w:tmpl w:val="516C1688"/>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55D1690"/>
    <w:multiLevelType w:val="hybridMultilevel"/>
    <w:tmpl w:val="A61042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9EF624B"/>
    <w:multiLevelType w:val="hybridMultilevel"/>
    <w:tmpl w:val="64E64F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E972D3"/>
    <w:multiLevelType w:val="hybridMultilevel"/>
    <w:tmpl w:val="CEE85902"/>
    <w:lvl w:ilvl="0" w:tplc="595A56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9605453"/>
    <w:multiLevelType w:val="hybridMultilevel"/>
    <w:tmpl w:val="9BFEEDCE"/>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D80B48"/>
    <w:multiLevelType w:val="hybridMultilevel"/>
    <w:tmpl w:val="D0F6E8F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nsid w:val="44AE1244"/>
    <w:multiLevelType w:val="singleLevel"/>
    <w:tmpl w:val="0C09000F"/>
    <w:lvl w:ilvl="0">
      <w:start w:val="1"/>
      <w:numFmt w:val="decimal"/>
      <w:lvlText w:val="%1."/>
      <w:lvlJc w:val="left"/>
      <w:pPr>
        <w:tabs>
          <w:tab w:val="num" w:pos="360"/>
        </w:tabs>
        <w:ind w:left="360" w:hanging="360"/>
      </w:pPr>
    </w:lvl>
  </w:abstractNum>
  <w:abstractNum w:abstractNumId="17">
    <w:nsid w:val="44F53104"/>
    <w:multiLevelType w:val="hybridMultilevel"/>
    <w:tmpl w:val="43A8F680"/>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8842503"/>
    <w:multiLevelType w:val="singleLevel"/>
    <w:tmpl w:val="0C09000F"/>
    <w:lvl w:ilvl="0">
      <w:start w:val="1"/>
      <w:numFmt w:val="decimal"/>
      <w:lvlText w:val="%1."/>
      <w:lvlJc w:val="left"/>
      <w:pPr>
        <w:tabs>
          <w:tab w:val="num" w:pos="360"/>
        </w:tabs>
        <w:ind w:left="360" w:hanging="360"/>
      </w:pPr>
    </w:lvl>
  </w:abstractNum>
  <w:abstractNum w:abstractNumId="19">
    <w:nsid w:val="48C86E2B"/>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0">
    <w:nsid w:val="4A710290"/>
    <w:multiLevelType w:val="hybridMultilevel"/>
    <w:tmpl w:val="EE54C0B8"/>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7912EE"/>
    <w:multiLevelType w:val="singleLevel"/>
    <w:tmpl w:val="0C09000F"/>
    <w:lvl w:ilvl="0">
      <w:start w:val="1"/>
      <w:numFmt w:val="decimal"/>
      <w:lvlText w:val="%1."/>
      <w:lvlJc w:val="left"/>
      <w:pPr>
        <w:tabs>
          <w:tab w:val="num" w:pos="360"/>
        </w:tabs>
        <w:ind w:left="360" w:hanging="360"/>
      </w:pPr>
    </w:lvl>
  </w:abstractNum>
  <w:abstractNum w:abstractNumId="22">
    <w:nsid w:val="4E2111A3"/>
    <w:multiLevelType w:val="hybridMultilevel"/>
    <w:tmpl w:val="98B85B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06E5A0A"/>
    <w:multiLevelType w:val="singleLevel"/>
    <w:tmpl w:val="0C09000F"/>
    <w:lvl w:ilvl="0">
      <w:start w:val="1"/>
      <w:numFmt w:val="decimal"/>
      <w:lvlText w:val="%1."/>
      <w:lvlJc w:val="left"/>
      <w:pPr>
        <w:tabs>
          <w:tab w:val="num" w:pos="360"/>
        </w:tabs>
        <w:ind w:left="360" w:hanging="360"/>
      </w:pPr>
    </w:lvl>
  </w:abstractNum>
  <w:abstractNum w:abstractNumId="24">
    <w:nsid w:val="53035A2C"/>
    <w:multiLevelType w:val="multilevel"/>
    <w:tmpl w:val="5C080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B848CE"/>
    <w:multiLevelType w:val="hybridMultilevel"/>
    <w:tmpl w:val="DCD45C8E"/>
    <w:lvl w:ilvl="0" w:tplc="595A56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B46469D"/>
    <w:multiLevelType w:val="singleLevel"/>
    <w:tmpl w:val="0C09000F"/>
    <w:lvl w:ilvl="0">
      <w:start w:val="1"/>
      <w:numFmt w:val="decimal"/>
      <w:lvlText w:val="%1."/>
      <w:lvlJc w:val="left"/>
      <w:pPr>
        <w:tabs>
          <w:tab w:val="num" w:pos="360"/>
        </w:tabs>
        <w:ind w:left="360" w:hanging="360"/>
      </w:pPr>
    </w:lvl>
  </w:abstractNum>
  <w:abstractNum w:abstractNumId="27">
    <w:nsid w:val="5C0B6DF0"/>
    <w:multiLevelType w:val="singleLevel"/>
    <w:tmpl w:val="0C09000F"/>
    <w:lvl w:ilvl="0">
      <w:start w:val="1"/>
      <w:numFmt w:val="decimal"/>
      <w:lvlText w:val="%1."/>
      <w:lvlJc w:val="left"/>
      <w:pPr>
        <w:tabs>
          <w:tab w:val="num" w:pos="360"/>
        </w:tabs>
        <w:ind w:left="360" w:hanging="360"/>
      </w:pPr>
    </w:lvl>
  </w:abstractNum>
  <w:abstractNum w:abstractNumId="28">
    <w:nsid w:val="5C9D3716"/>
    <w:multiLevelType w:val="hybridMultilevel"/>
    <w:tmpl w:val="BE401C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4FF47C9"/>
    <w:multiLevelType w:val="multilevel"/>
    <w:tmpl w:val="6FEA0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8F3B3F"/>
    <w:multiLevelType w:val="hybridMultilevel"/>
    <w:tmpl w:val="BE401C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CF071B5"/>
    <w:multiLevelType w:val="hybridMultilevel"/>
    <w:tmpl w:val="E2463E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5B349B"/>
    <w:multiLevelType w:val="hybridMultilevel"/>
    <w:tmpl w:val="DD7A0E50"/>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07512DE"/>
    <w:multiLevelType w:val="hybridMultilevel"/>
    <w:tmpl w:val="BF2C8332"/>
    <w:lvl w:ilvl="0" w:tplc="645E0826">
      <w:start w:val="1"/>
      <w:numFmt w:val="bullet"/>
      <w:lvlText w:val="o"/>
      <w:lvlJc w:val="left"/>
      <w:pPr>
        <w:tabs>
          <w:tab w:val="num" w:pos="1440"/>
        </w:tabs>
        <w:ind w:left="1440" w:hanging="360"/>
      </w:pPr>
      <w:rPr>
        <w:rFonts w:ascii="Courier New" w:hAnsi="Courier New" w:hint="default"/>
      </w:rPr>
    </w:lvl>
    <w:lvl w:ilvl="1" w:tplc="8E3E7F5C">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71034793"/>
    <w:multiLevelType w:val="singleLevel"/>
    <w:tmpl w:val="57ACE0DC"/>
    <w:lvl w:ilvl="0">
      <w:start w:val="1"/>
      <w:numFmt w:val="decimal"/>
      <w:lvlText w:val="%1."/>
      <w:legacy w:legacy="1" w:legacySpace="0" w:legacyIndent="360"/>
      <w:lvlJc w:val="left"/>
      <w:pPr>
        <w:ind w:left="360" w:hanging="360"/>
      </w:pPr>
    </w:lvl>
  </w:abstractNum>
  <w:abstractNum w:abstractNumId="35">
    <w:nsid w:val="7259130C"/>
    <w:multiLevelType w:val="singleLevel"/>
    <w:tmpl w:val="0C09000F"/>
    <w:lvl w:ilvl="0">
      <w:start w:val="1"/>
      <w:numFmt w:val="decimal"/>
      <w:lvlText w:val="%1."/>
      <w:lvlJc w:val="left"/>
      <w:pPr>
        <w:tabs>
          <w:tab w:val="num" w:pos="360"/>
        </w:tabs>
        <w:ind w:left="360" w:hanging="360"/>
      </w:pPr>
    </w:lvl>
  </w:abstractNum>
  <w:abstractNum w:abstractNumId="36">
    <w:nsid w:val="7526118C"/>
    <w:multiLevelType w:val="hybridMultilevel"/>
    <w:tmpl w:val="B47C75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6863945"/>
    <w:multiLevelType w:val="hybridMultilevel"/>
    <w:tmpl w:val="2C1802EE"/>
    <w:lvl w:ilvl="0" w:tplc="595A56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C691C55"/>
    <w:multiLevelType w:val="hybridMultilevel"/>
    <w:tmpl w:val="5C080B9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5"/>
  </w:num>
  <w:num w:numId="2">
    <w:abstractNumId w:val="13"/>
  </w:num>
  <w:num w:numId="3">
    <w:abstractNumId w:val="33"/>
  </w:num>
  <w:num w:numId="4">
    <w:abstractNumId w:val="34"/>
  </w:num>
  <w:num w:numId="5">
    <w:abstractNumId w:val="4"/>
  </w:num>
  <w:num w:numId="6">
    <w:abstractNumId w:val="4"/>
    <w:lvlOverride w:ilvl="0">
      <w:lvl w:ilvl="0">
        <w:start w:val="1"/>
        <w:numFmt w:val="decimal"/>
        <w:lvlText w:val="%1."/>
        <w:legacy w:legacy="1" w:legacySpace="0" w:legacyIndent="360"/>
        <w:lvlJc w:val="left"/>
        <w:pPr>
          <w:ind w:left="360" w:hanging="360"/>
        </w:pPr>
      </w:lvl>
    </w:lvlOverride>
  </w:num>
  <w:num w:numId="7">
    <w:abstractNumId w:val="26"/>
  </w:num>
  <w:num w:numId="8">
    <w:abstractNumId w:val="16"/>
  </w:num>
  <w:num w:numId="9">
    <w:abstractNumId w:val="27"/>
  </w:num>
  <w:num w:numId="10">
    <w:abstractNumId w:val="23"/>
  </w:num>
  <w:num w:numId="11">
    <w:abstractNumId w:val="6"/>
  </w:num>
  <w:num w:numId="12">
    <w:abstractNumId w:val="18"/>
  </w:num>
  <w:num w:numId="13">
    <w:abstractNumId w:val="21"/>
  </w:num>
  <w:num w:numId="14">
    <w:abstractNumId w:val="9"/>
  </w:num>
  <w:num w:numId="15">
    <w:abstractNumId w:val="32"/>
  </w:num>
  <w:num w:numId="16">
    <w:abstractNumId w:val="14"/>
  </w:num>
  <w:num w:numId="17">
    <w:abstractNumId w:val="0"/>
  </w:num>
  <w:num w:numId="18">
    <w:abstractNumId w:val="22"/>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6"/>
  </w:num>
  <w:num w:numId="23">
    <w:abstractNumId w:val="15"/>
  </w:num>
  <w:num w:numId="24">
    <w:abstractNumId w:val="31"/>
  </w:num>
  <w:num w:numId="25">
    <w:abstractNumId w:val="37"/>
  </w:num>
  <w:num w:numId="26">
    <w:abstractNumId w:val="25"/>
  </w:num>
  <w:num w:numId="27">
    <w:abstractNumId w:val="5"/>
  </w:num>
  <w:num w:numId="28">
    <w:abstractNumId w:val="17"/>
  </w:num>
  <w:num w:numId="29">
    <w:abstractNumId w:val="12"/>
  </w:num>
  <w:num w:numId="30">
    <w:abstractNumId w:val="10"/>
  </w:num>
  <w:num w:numId="31">
    <w:abstractNumId w:val="20"/>
  </w:num>
  <w:num w:numId="32">
    <w:abstractNumId w:val="29"/>
  </w:num>
  <w:num w:numId="33">
    <w:abstractNumId w:val="11"/>
  </w:num>
  <w:num w:numId="34">
    <w:abstractNumId w:val="38"/>
  </w:num>
  <w:num w:numId="35">
    <w:abstractNumId w:val="1"/>
  </w:num>
  <w:num w:numId="36">
    <w:abstractNumId w:val="24"/>
  </w:num>
  <w:num w:numId="37">
    <w:abstractNumId w:val="7"/>
  </w:num>
  <w:num w:numId="38">
    <w:abstractNumId w:val="3"/>
  </w:num>
  <w:num w:numId="39">
    <w:abstractNumId w:val="19"/>
  </w:num>
  <w:num w:numId="40">
    <w:abstractNumId w:val="2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44"/>
    <w:rsid w:val="00025121"/>
    <w:rsid w:val="00083F8C"/>
    <w:rsid w:val="000A5BEF"/>
    <w:rsid w:val="000F058C"/>
    <w:rsid w:val="0011502C"/>
    <w:rsid w:val="00123170"/>
    <w:rsid w:val="00132EBB"/>
    <w:rsid w:val="00136BD9"/>
    <w:rsid w:val="00166590"/>
    <w:rsid w:val="00177372"/>
    <w:rsid w:val="0019683B"/>
    <w:rsid w:val="001E00BD"/>
    <w:rsid w:val="001F4D3F"/>
    <w:rsid w:val="00213B39"/>
    <w:rsid w:val="00253BAE"/>
    <w:rsid w:val="00280894"/>
    <w:rsid w:val="00286906"/>
    <w:rsid w:val="0029560E"/>
    <w:rsid w:val="002F2611"/>
    <w:rsid w:val="003445EA"/>
    <w:rsid w:val="0038067A"/>
    <w:rsid w:val="003A2AEE"/>
    <w:rsid w:val="003B4C37"/>
    <w:rsid w:val="00475EBE"/>
    <w:rsid w:val="004A26EF"/>
    <w:rsid w:val="004A41CE"/>
    <w:rsid w:val="005220C5"/>
    <w:rsid w:val="0056117A"/>
    <w:rsid w:val="005658BB"/>
    <w:rsid w:val="005A5EFD"/>
    <w:rsid w:val="005F4DEA"/>
    <w:rsid w:val="006122F8"/>
    <w:rsid w:val="0062153C"/>
    <w:rsid w:val="006238CC"/>
    <w:rsid w:val="00642200"/>
    <w:rsid w:val="00647222"/>
    <w:rsid w:val="00695DDB"/>
    <w:rsid w:val="006A1816"/>
    <w:rsid w:val="006B3CA0"/>
    <w:rsid w:val="006E7EC2"/>
    <w:rsid w:val="006F3693"/>
    <w:rsid w:val="00714D6D"/>
    <w:rsid w:val="00730064"/>
    <w:rsid w:val="00784421"/>
    <w:rsid w:val="008427FA"/>
    <w:rsid w:val="00856F12"/>
    <w:rsid w:val="00882A65"/>
    <w:rsid w:val="008B0A71"/>
    <w:rsid w:val="008D63B9"/>
    <w:rsid w:val="00903A3E"/>
    <w:rsid w:val="009077F8"/>
    <w:rsid w:val="00962388"/>
    <w:rsid w:val="00A111FB"/>
    <w:rsid w:val="00A17A60"/>
    <w:rsid w:val="00AB1071"/>
    <w:rsid w:val="00AB4E44"/>
    <w:rsid w:val="00AB525A"/>
    <w:rsid w:val="00AC2D51"/>
    <w:rsid w:val="00B45C43"/>
    <w:rsid w:val="00B90D60"/>
    <w:rsid w:val="00BA69FD"/>
    <w:rsid w:val="00C05DC7"/>
    <w:rsid w:val="00D604CE"/>
    <w:rsid w:val="00D9357E"/>
    <w:rsid w:val="00DD3F12"/>
    <w:rsid w:val="00DF122D"/>
    <w:rsid w:val="00E0575C"/>
    <w:rsid w:val="00E1498D"/>
    <w:rsid w:val="00E44FB0"/>
    <w:rsid w:val="00E6382E"/>
    <w:rsid w:val="00E64C65"/>
    <w:rsid w:val="00E67F4F"/>
    <w:rsid w:val="00F56012"/>
    <w:rsid w:val="00F74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4D1B0F-56B4-46D5-AB47-083F19AC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HellasArial" w:hAnsi="HellasArial"/>
      <w:b/>
      <w:color w:val="000000"/>
      <w:sz w:val="32"/>
      <w:szCs w:val="20"/>
    </w:rPr>
  </w:style>
  <w:style w:type="paragraph" w:styleId="Heading2">
    <w:name w:val="heading 2"/>
    <w:basedOn w:val="Normal"/>
    <w:next w:val="Normal"/>
    <w:qFormat/>
    <w:pPr>
      <w:keepNext/>
      <w:tabs>
        <w:tab w:val="left" w:pos="1702"/>
      </w:tabs>
      <w:spacing w:line="240" w:lineRule="atLeast"/>
      <w:ind w:right="-57"/>
      <w:jc w:val="both"/>
      <w:outlineLvl w:val="1"/>
    </w:pPr>
    <w:rPr>
      <w:rFonts w:ascii="Courier New" w:hAnsi="Courier New"/>
      <w:b/>
      <w:sz w:val="28"/>
      <w:szCs w:val="20"/>
    </w:rPr>
  </w:style>
  <w:style w:type="paragraph" w:styleId="Heading3">
    <w:name w:val="heading 3"/>
    <w:basedOn w:val="Normal"/>
    <w:next w:val="Normal"/>
    <w:qFormat/>
    <w:pPr>
      <w:keepNext/>
      <w:jc w:val="center"/>
      <w:outlineLvl w:val="2"/>
    </w:pPr>
    <w:rPr>
      <w:b/>
      <w:color w:val="FF00FF"/>
      <w:sz w:val="36"/>
      <w:szCs w:val="20"/>
    </w:rPr>
  </w:style>
  <w:style w:type="paragraph" w:styleId="Heading4">
    <w:name w:val="heading 4"/>
    <w:basedOn w:val="Normal"/>
    <w:next w:val="Normal"/>
    <w:qFormat/>
    <w:pPr>
      <w:keepNext/>
      <w:jc w:val="center"/>
      <w:outlineLvl w:val="3"/>
    </w:pPr>
    <w:rPr>
      <w:b/>
      <w:sz w:val="36"/>
      <w:szCs w:val="20"/>
    </w:rPr>
  </w:style>
  <w:style w:type="paragraph" w:styleId="Heading5">
    <w:name w:val="heading 5"/>
    <w:basedOn w:val="Normal"/>
    <w:next w:val="Normal"/>
    <w:qFormat/>
    <w:pPr>
      <w:keepNext/>
      <w:spacing w:line="240" w:lineRule="atLeast"/>
      <w:jc w:val="center"/>
      <w:outlineLvl w:val="4"/>
    </w:pPr>
    <w:rPr>
      <w:b/>
      <w:sz w:val="22"/>
      <w:szCs w:val="22"/>
    </w:rPr>
  </w:style>
  <w:style w:type="paragraph" w:styleId="Heading6">
    <w:name w:val="heading 6"/>
    <w:basedOn w:val="Normal"/>
    <w:next w:val="Normal"/>
    <w:qFormat/>
    <w:pPr>
      <w:keepNext/>
      <w:spacing w:line="240" w:lineRule="atLeast"/>
      <w:jc w:val="center"/>
      <w:outlineLvl w:val="5"/>
    </w:pPr>
    <w:rPr>
      <w:rFonts w:ascii="HellasArial" w:hAnsi="HellasArial"/>
      <w:b/>
      <w:color w:val="800080"/>
      <w:sz w:val="28"/>
      <w:szCs w:val="20"/>
    </w:rPr>
  </w:style>
  <w:style w:type="paragraph" w:styleId="Heading7">
    <w:name w:val="heading 7"/>
    <w:basedOn w:val="Normal"/>
    <w:next w:val="Normal"/>
    <w:qFormat/>
    <w:pPr>
      <w:keepNext/>
      <w:spacing w:line="240" w:lineRule="atLeast"/>
      <w:jc w:val="center"/>
      <w:outlineLvl w:val="6"/>
    </w:pPr>
    <w:rPr>
      <w:rFonts w:ascii="HellasArial" w:hAnsi="HellasArial"/>
      <w:b/>
      <w:color w:val="000080"/>
      <w:sz w:val="28"/>
      <w:szCs w:val="20"/>
    </w:rPr>
  </w:style>
  <w:style w:type="paragraph" w:styleId="Heading8">
    <w:name w:val="heading 8"/>
    <w:basedOn w:val="Normal"/>
    <w:next w:val="Normal"/>
    <w:qFormat/>
    <w:pPr>
      <w:keepNext/>
      <w:spacing w:line="240" w:lineRule="atLeast"/>
      <w:jc w:val="center"/>
      <w:outlineLvl w:val="7"/>
    </w:pPr>
    <w:rPr>
      <w:b/>
      <w:sz w:val="28"/>
      <w:szCs w:val="2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ew">
    <w:name w:val="NormalNew"/>
    <w:pPr>
      <w:ind w:left="567"/>
      <w:jc w:val="both"/>
    </w:pPr>
    <w:rPr>
      <w:rFonts w:ascii="HellasArc" w:hAnsi="HellasArc"/>
      <w:sz w:val="24"/>
      <w:lang w:val="en-GB"/>
    </w:rPr>
  </w:style>
  <w:style w:type="paragraph" w:styleId="BodyTextIndent">
    <w:name w:val="Body Text Indent"/>
    <w:basedOn w:val="Normal"/>
    <w:pPr>
      <w:spacing w:before="120" w:line="240" w:lineRule="atLeast"/>
      <w:ind w:left="357"/>
      <w:jc w:val="both"/>
    </w:pPr>
  </w:style>
  <w:style w:type="paragraph" w:customStyle="1" w:styleId="NormalOld">
    <w:name w:val="NormalOld"/>
    <w:basedOn w:val="Normal"/>
    <w:pPr>
      <w:jc w:val="both"/>
    </w:pPr>
    <w:rPr>
      <w:rFonts w:ascii="HellasTimes" w:hAnsi="HellasTimes"/>
      <w:szCs w:val="20"/>
      <w:lang w:val="en-GB"/>
    </w:rPr>
  </w:style>
  <w:style w:type="character" w:styleId="Hyperlink">
    <w:name w:val="Hyperlink"/>
    <w:basedOn w:val="DefaultParagraphFont"/>
    <w:rPr>
      <w:color w:val="0000FF"/>
      <w:u w:val="single"/>
    </w:rPr>
  </w:style>
  <w:style w:type="paragraph" w:styleId="BodyText2">
    <w:name w:val="Body Text 2"/>
    <w:basedOn w:val="Normal"/>
    <w:pPr>
      <w:spacing w:line="240" w:lineRule="atLeast"/>
    </w:pPr>
    <w:rPr>
      <w:b/>
      <w:szCs w:val="20"/>
      <w:lang w:val="en-US"/>
    </w:rPr>
  </w:style>
  <w:style w:type="paragraph" w:styleId="BodyText">
    <w:name w:val="Body Text"/>
    <w:basedOn w:val="Normal"/>
    <w:pPr>
      <w:jc w:val="center"/>
    </w:pPr>
    <w:rPr>
      <w:b/>
      <w:sz w:val="32"/>
      <w:szCs w:val="20"/>
    </w:rPr>
  </w:style>
  <w:style w:type="paragraph" w:styleId="FootnoteText">
    <w:name w:val="footnote text"/>
    <w:basedOn w:val="Normal"/>
    <w:semiHidden/>
    <w:rsid w:val="003445EA"/>
    <w:rPr>
      <w:sz w:val="20"/>
      <w:szCs w:val="20"/>
      <w:lang w:val="en-US" w:eastAsia="en-US"/>
    </w:rPr>
  </w:style>
  <w:style w:type="paragraph" w:styleId="BalloonText">
    <w:name w:val="Balloon Text"/>
    <w:basedOn w:val="Normal"/>
    <w:link w:val="BalloonTextChar"/>
    <w:rsid w:val="00025121"/>
    <w:rPr>
      <w:rFonts w:ascii="Tahoma" w:hAnsi="Tahoma" w:cs="Tahoma"/>
      <w:sz w:val="16"/>
      <w:szCs w:val="16"/>
    </w:rPr>
  </w:style>
  <w:style w:type="character" w:customStyle="1" w:styleId="BalloonTextChar">
    <w:name w:val="Balloon Text Char"/>
    <w:basedOn w:val="DefaultParagraphFont"/>
    <w:link w:val="BalloonText"/>
    <w:rsid w:val="00025121"/>
    <w:rPr>
      <w:rFonts w:ascii="Tahoma" w:hAnsi="Tahoma" w:cs="Tahoma"/>
      <w:sz w:val="16"/>
      <w:szCs w:val="16"/>
    </w:rPr>
  </w:style>
  <w:style w:type="paragraph" w:styleId="ListParagraph">
    <w:name w:val="List Paragraph"/>
    <w:basedOn w:val="Normal"/>
    <w:uiPriority w:val="34"/>
    <w:qFormat/>
    <w:rsid w:val="0071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4933">
      <w:bodyDiv w:val="1"/>
      <w:marLeft w:val="0"/>
      <w:marRight w:val="0"/>
      <w:marTop w:val="0"/>
      <w:marBottom w:val="0"/>
      <w:divBdr>
        <w:top w:val="none" w:sz="0" w:space="0" w:color="auto"/>
        <w:left w:val="none" w:sz="0" w:space="0" w:color="auto"/>
        <w:bottom w:val="none" w:sz="0" w:space="0" w:color="auto"/>
        <w:right w:val="none" w:sz="0" w:space="0" w:color="auto"/>
      </w:divBdr>
    </w:div>
    <w:div w:id="17119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paki@mail.ntua.gr" TargetMode="External"/><Relationship Id="rId3" Type="http://schemas.openxmlformats.org/officeDocument/2006/relationships/settings" Target="settings.xml"/><Relationship Id="rId7" Type="http://schemas.openxmlformats.org/officeDocument/2006/relationships/hyperlink" Target="mailto:protokoll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swgram@central.nt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Company>
  <LinksUpToDate>false</LinksUpToDate>
  <CharactersWithSpaces>2486</CharactersWithSpaces>
  <SharedDoc>false</SharedDoc>
  <HLinks>
    <vt:vector size="12" baseType="variant">
      <vt:variant>
        <vt:i4>7077922</vt:i4>
      </vt:variant>
      <vt:variant>
        <vt:i4>3</vt:i4>
      </vt:variant>
      <vt:variant>
        <vt:i4>0</vt:i4>
      </vt:variant>
      <vt:variant>
        <vt:i4>5</vt:i4>
      </vt:variant>
      <vt:variant>
        <vt:lpwstr>http://www.ntua.gr/</vt:lpwstr>
      </vt:variant>
      <vt:variant>
        <vt:lpwstr/>
      </vt:variant>
      <vt:variant>
        <vt:i4>8192002</vt:i4>
      </vt:variant>
      <vt:variant>
        <vt:i4>0</vt:i4>
      </vt:variant>
      <vt:variant>
        <vt:i4>0</vt:i4>
      </vt:variant>
      <vt:variant>
        <vt:i4>5</vt:i4>
      </vt:variant>
      <vt:variant>
        <vt:lpwstr>mailto:protokollo@central.ntua.gr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Vicky</cp:lastModifiedBy>
  <cp:revision>2</cp:revision>
  <cp:lastPrinted>2021-09-03T08:03:00Z</cp:lastPrinted>
  <dcterms:created xsi:type="dcterms:W3CDTF">2021-09-03T08:06:00Z</dcterms:created>
  <dcterms:modified xsi:type="dcterms:W3CDTF">2021-09-03T08:06:00Z</dcterms:modified>
</cp:coreProperties>
</file>