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81"/>
        <w:tblW w:w="10031" w:type="dxa"/>
        <w:tblLayout w:type="fixed"/>
        <w:tblLook w:val="0000"/>
      </w:tblPr>
      <w:tblGrid>
        <w:gridCol w:w="1702"/>
        <w:gridCol w:w="8329"/>
      </w:tblGrid>
      <w:tr w:rsidR="00A802BF" w:rsidRPr="00EE2747" w:rsidTr="00AA5587">
        <w:tc>
          <w:tcPr>
            <w:tcW w:w="1702" w:type="dxa"/>
            <w:tcBorders>
              <w:top w:val="single" w:sz="6" w:space="0" w:color="auto"/>
              <w:left w:val="single" w:sz="6" w:space="0" w:color="auto"/>
              <w:bottom w:val="single" w:sz="6" w:space="0" w:color="auto"/>
              <w:right w:val="nil"/>
            </w:tcBorders>
            <w:shd w:val="clear" w:color="auto" w:fill="auto"/>
          </w:tcPr>
          <w:p w:rsidR="00A802BF" w:rsidRPr="00EE402E" w:rsidRDefault="00A802BF" w:rsidP="00AA5587">
            <w:pPr>
              <w:tabs>
                <w:tab w:val="left" w:pos="1702"/>
              </w:tabs>
              <w:spacing w:line="240" w:lineRule="atLeast"/>
              <w:ind w:right="-58"/>
              <w:jc w:val="center"/>
              <w:rPr>
                <w:rFonts w:ascii="Times New Roman" w:hAnsi="Times New Roman" w:cs="Times New Roman"/>
              </w:rPr>
            </w:pPr>
            <w:bookmarkStart w:id="0" w:name="_GoBack"/>
            <w:bookmarkEnd w:id="0"/>
            <w:r w:rsidRPr="00EE402E">
              <w:rPr>
                <w:rFonts w:ascii="Times New Roman" w:hAnsi="Times New Roman" w:cs="Times New Roman"/>
                <w:noProof/>
                <w:lang w:val="el-GR" w:eastAsia="el-GR"/>
              </w:rPr>
              <w:drawing>
                <wp:inline distT="0" distB="0" distL="0" distR="0">
                  <wp:extent cx="857250" cy="762000"/>
                  <wp:effectExtent l="19050" t="0" r="0" b="0"/>
                  <wp:docPr id="2"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5" cstate="print"/>
                          <a:srcRect/>
                          <a:stretch>
                            <a:fillRect/>
                          </a:stretch>
                        </pic:blipFill>
                        <pic:spPr bwMode="auto">
                          <a:xfrm>
                            <a:off x="0" y="0"/>
                            <a:ext cx="857250" cy="762000"/>
                          </a:xfrm>
                          <a:prstGeom prst="rect">
                            <a:avLst/>
                          </a:prstGeom>
                          <a:noFill/>
                          <a:ln w="9525">
                            <a:noFill/>
                            <a:miter lim="800000"/>
                            <a:headEnd/>
                            <a:tailEnd/>
                          </a:ln>
                        </pic:spPr>
                      </pic:pic>
                    </a:graphicData>
                  </a:graphic>
                </wp:inline>
              </w:drawing>
            </w:r>
          </w:p>
        </w:tc>
        <w:tc>
          <w:tcPr>
            <w:tcW w:w="8329" w:type="dxa"/>
            <w:tcBorders>
              <w:top w:val="single" w:sz="6" w:space="0" w:color="auto"/>
              <w:left w:val="nil"/>
              <w:bottom w:val="single" w:sz="6" w:space="0" w:color="auto"/>
              <w:right w:val="single" w:sz="6" w:space="0" w:color="auto"/>
            </w:tcBorders>
            <w:shd w:val="clear" w:color="auto" w:fill="auto"/>
          </w:tcPr>
          <w:p w:rsidR="00A802BF" w:rsidRPr="00EE402E" w:rsidRDefault="00A802BF" w:rsidP="00AA5587">
            <w:pPr>
              <w:tabs>
                <w:tab w:val="left" w:pos="1702"/>
              </w:tabs>
              <w:spacing w:line="240" w:lineRule="atLeast"/>
              <w:ind w:right="-57"/>
              <w:jc w:val="center"/>
              <w:rPr>
                <w:rFonts w:ascii="Times New Roman" w:hAnsi="Times New Roman" w:cs="Times New Roman"/>
                <w:b/>
                <w:lang w:val="el-GR"/>
              </w:rPr>
            </w:pPr>
            <w:r w:rsidRPr="00EE402E">
              <w:rPr>
                <w:rFonts w:ascii="Times New Roman" w:hAnsi="Times New Roman" w:cs="Times New Roman"/>
                <w:b/>
              </w:rPr>
              <w:t>E</w:t>
            </w:r>
            <w:r w:rsidRPr="00EE402E">
              <w:rPr>
                <w:rFonts w:ascii="Times New Roman" w:hAnsi="Times New Roman" w:cs="Times New Roman"/>
                <w:b/>
                <w:lang w:val="el-GR"/>
              </w:rPr>
              <w:t>ΘΝΙΚΟ  ΜΕΤΣΟΒΙΟ  ΠΟΛΥΤΕΧΝΕΙΟ</w:t>
            </w:r>
          </w:p>
          <w:p w:rsidR="00A802BF" w:rsidRPr="00EE402E" w:rsidRDefault="00A802BF" w:rsidP="00AA5587">
            <w:pPr>
              <w:tabs>
                <w:tab w:val="left" w:pos="1702"/>
              </w:tabs>
              <w:spacing w:line="240" w:lineRule="atLeast"/>
              <w:ind w:right="-57"/>
              <w:jc w:val="center"/>
              <w:rPr>
                <w:rFonts w:ascii="Times New Roman" w:hAnsi="Times New Roman" w:cs="Times New Roman"/>
                <w:b/>
                <w:lang w:val="el-GR"/>
              </w:rPr>
            </w:pPr>
            <w:r w:rsidRPr="00EE402E">
              <w:rPr>
                <w:rFonts w:ascii="Times New Roman" w:hAnsi="Times New Roman" w:cs="Times New Roman"/>
                <w:b/>
                <w:lang w:val="el-GR"/>
              </w:rPr>
              <w:t>ΓΕΝΙΚΗ ΔΙΕΥΘΥΝΣΗ ΔΙΟΙΚΗΤΙΚΗΣ ΣΤΗΡΙΞΗΣ &amp; ΣΠΟΥΔΩΝ</w:t>
            </w:r>
          </w:p>
          <w:p w:rsidR="00A802BF" w:rsidRPr="00EE402E" w:rsidRDefault="00A802BF" w:rsidP="00AA5587">
            <w:pPr>
              <w:tabs>
                <w:tab w:val="left" w:pos="1702"/>
              </w:tabs>
              <w:spacing w:line="240" w:lineRule="atLeast"/>
              <w:ind w:right="-57"/>
              <w:jc w:val="center"/>
              <w:rPr>
                <w:rFonts w:ascii="Times New Roman" w:hAnsi="Times New Roman" w:cs="Times New Roman"/>
                <w:b/>
                <w:lang w:val="el-GR"/>
              </w:rPr>
            </w:pPr>
            <w:r w:rsidRPr="00EE402E">
              <w:rPr>
                <w:rFonts w:ascii="Times New Roman" w:hAnsi="Times New Roman" w:cs="Times New Roman"/>
                <w:b/>
                <w:lang w:val="el-GR"/>
              </w:rPr>
              <w:t>ΔΙΕΥΘΥΝΣΗ ΜΕΡΙΜΝΑΣ</w:t>
            </w:r>
          </w:p>
          <w:p w:rsidR="00A802BF" w:rsidRPr="00EE402E" w:rsidRDefault="00A802BF" w:rsidP="00AA5587">
            <w:pPr>
              <w:tabs>
                <w:tab w:val="left" w:pos="1702"/>
              </w:tabs>
              <w:spacing w:line="240" w:lineRule="atLeast"/>
              <w:ind w:right="-57"/>
              <w:jc w:val="center"/>
              <w:rPr>
                <w:rFonts w:ascii="Times New Roman" w:hAnsi="Times New Roman" w:cs="Times New Roman"/>
                <w:b/>
                <w:lang w:val="el-GR"/>
              </w:rPr>
            </w:pPr>
            <w:r w:rsidRPr="00EE402E">
              <w:rPr>
                <w:rFonts w:ascii="Times New Roman" w:hAnsi="Times New Roman" w:cs="Times New Roman"/>
                <w:b/>
                <w:lang w:val="el-GR"/>
              </w:rPr>
              <w:t>ΤΜΗΜΑ  ΦΟΙΤΗΤΙΚΗΣ  ΜΕΡΙΜΝΑΣ</w:t>
            </w:r>
          </w:p>
          <w:p w:rsidR="00A802BF" w:rsidRPr="00EE402E" w:rsidRDefault="00A802BF" w:rsidP="00AA5587">
            <w:pPr>
              <w:tabs>
                <w:tab w:val="left" w:pos="1702"/>
              </w:tabs>
              <w:spacing w:line="240" w:lineRule="atLeast"/>
              <w:ind w:right="-57"/>
              <w:jc w:val="center"/>
              <w:rPr>
                <w:rFonts w:ascii="Times New Roman" w:hAnsi="Times New Roman" w:cs="Times New Roman"/>
                <w:b/>
                <w:lang w:val="el-GR"/>
              </w:rPr>
            </w:pPr>
            <w:proofErr w:type="spellStart"/>
            <w:r w:rsidRPr="00EE402E">
              <w:rPr>
                <w:rFonts w:ascii="Times New Roman" w:hAnsi="Times New Roman" w:cs="Times New Roman"/>
                <w:lang w:val="el-GR"/>
              </w:rPr>
              <w:t>Ηρ.Πολυτεχνείου</w:t>
            </w:r>
            <w:proofErr w:type="spellEnd"/>
            <w:r w:rsidRPr="00EE402E">
              <w:rPr>
                <w:rFonts w:ascii="Times New Roman" w:hAnsi="Times New Roman" w:cs="Times New Roman"/>
                <w:lang w:val="el-GR"/>
              </w:rPr>
              <w:t xml:space="preserve"> 9, </w:t>
            </w:r>
            <w:proofErr w:type="spellStart"/>
            <w:r w:rsidRPr="00EE402E">
              <w:rPr>
                <w:rFonts w:ascii="Times New Roman" w:hAnsi="Times New Roman" w:cs="Times New Roman"/>
                <w:lang w:val="el-GR"/>
              </w:rPr>
              <w:t>Πολυτεχνειούπολη</w:t>
            </w:r>
            <w:proofErr w:type="spellEnd"/>
            <w:r w:rsidRPr="00EE402E">
              <w:rPr>
                <w:rFonts w:ascii="Times New Roman" w:hAnsi="Times New Roman" w:cs="Times New Roman"/>
                <w:lang w:val="el-GR"/>
              </w:rPr>
              <w:t xml:space="preserve">, Ζωγράφου,15780, Αθήνα </w:t>
            </w:r>
            <w:r w:rsidRPr="00EE402E">
              <w:rPr>
                <w:rFonts w:ascii="Times New Roman" w:hAnsi="Times New Roman" w:cs="Times New Roman"/>
              </w:rPr>
              <w:sym w:font="Wingdings" w:char="0028"/>
            </w:r>
            <w:r w:rsidRPr="00EE402E">
              <w:rPr>
                <w:rFonts w:ascii="Times New Roman" w:hAnsi="Times New Roman" w:cs="Times New Roman"/>
                <w:lang w:val="el-GR"/>
              </w:rPr>
              <w:t>2107721928</w:t>
            </w:r>
          </w:p>
        </w:tc>
      </w:tr>
    </w:tbl>
    <w:p w:rsidR="00A802BF" w:rsidRDefault="00A802BF" w:rsidP="00A802BF">
      <w:pPr>
        <w:pStyle w:val="5"/>
        <w:jc w:val="right"/>
        <w:rPr>
          <w:sz w:val="24"/>
        </w:rPr>
      </w:pPr>
    </w:p>
    <w:p w:rsidR="00A802BF" w:rsidRPr="00A802BF" w:rsidRDefault="00A802BF" w:rsidP="00A802BF">
      <w:pPr>
        <w:pStyle w:val="5"/>
        <w:jc w:val="right"/>
        <w:rPr>
          <w:sz w:val="24"/>
        </w:rPr>
      </w:pPr>
      <w:r w:rsidRPr="00EE402E">
        <w:rPr>
          <w:sz w:val="24"/>
          <w:lang w:val="en-US"/>
        </w:rPr>
        <w:t>A</w:t>
      </w:r>
      <w:proofErr w:type="spellStart"/>
      <w:r w:rsidRPr="00EE402E">
        <w:rPr>
          <w:sz w:val="24"/>
        </w:rPr>
        <w:t>θήνα</w:t>
      </w:r>
      <w:proofErr w:type="spellEnd"/>
      <w:r w:rsidRPr="00EE402E">
        <w:rPr>
          <w:sz w:val="24"/>
        </w:rPr>
        <w:t xml:space="preserve"> </w:t>
      </w:r>
      <w:r w:rsidR="00EE2747">
        <w:rPr>
          <w:sz w:val="24"/>
        </w:rPr>
        <w:t>09</w:t>
      </w:r>
      <w:r w:rsidRPr="00A802BF">
        <w:rPr>
          <w:sz w:val="24"/>
        </w:rPr>
        <w:t>.01.2020</w:t>
      </w:r>
    </w:p>
    <w:p w:rsidR="00A802BF" w:rsidRPr="00EE402E" w:rsidRDefault="00A802BF" w:rsidP="00A802BF">
      <w:pPr>
        <w:pStyle w:val="5"/>
        <w:rPr>
          <w:sz w:val="24"/>
        </w:rPr>
      </w:pPr>
    </w:p>
    <w:p w:rsidR="00A802BF" w:rsidRDefault="00A802BF" w:rsidP="00A802BF">
      <w:pPr>
        <w:pStyle w:val="5"/>
        <w:rPr>
          <w:sz w:val="24"/>
        </w:rPr>
      </w:pPr>
    </w:p>
    <w:p w:rsidR="00A802BF" w:rsidRPr="00897DF1" w:rsidRDefault="00A802BF" w:rsidP="00A802BF">
      <w:pPr>
        <w:pStyle w:val="5"/>
        <w:rPr>
          <w:sz w:val="24"/>
        </w:rPr>
      </w:pPr>
      <w:r w:rsidRPr="00EE402E">
        <w:rPr>
          <w:sz w:val="24"/>
        </w:rPr>
        <w:t>Α Ν Α Κ Ο Ι Ν Ω Σ Η</w:t>
      </w:r>
    </w:p>
    <w:p w:rsidR="00A802BF" w:rsidRPr="00897DF1" w:rsidRDefault="00A802BF" w:rsidP="00A802BF">
      <w:pPr>
        <w:rPr>
          <w:lang w:val="el-GR" w:eastAsia="el-GR"/>
        </w:rPr>
      </w:pPr>
    </w:p>
    <w:p w:rsidR="004D45FC" w:rsidRPr="00897DF1" w:rsidRDefault="004D45FC" w:rsidP="004D45FC">
      <w:pPr>
        <w:ind w:left="-284" w:right="-279"/>
        <w:jc w:val="both"/>
        <w:rPr>
          <w:rFonts w:ascii="Times New Roman" w:eastAsia="Times New Roman" w:hAnsi="Times New Roman" w:cs="Times New Roman"/>
          <w:lang w:val="el-GR" w:eastAsia="el-GR"/>
        </w:rPr>
      </w:pPr>
      <w:r w:rsidRPr="00897DF1">
        <w:rPr>
          <w:rFonts w:ascii="Times New Roman" w:eastAsia="Times New Roman" w:hAnsi="Times New Roman" w:cs="Times New Roman"/>
          <w:lang w:val="el-GR" w:eastAsia="el-GR"/>
        </w:rPr>
        <w:t>Κατόπιν εξέτασης των ενστάσεων που υποβλήθηκαν κ</w:t>
      </w:r>
      <w:r>
        <w:rPr>
          <w:rFonts w:ascii="Times New Roman" w:eastAsia="Times New Roman" w:hAnsi="Times New Roman" w:cs="Times New Roman"/>
          <w:lang w:val="el-GR" w:eastAsia="el-GR"/>
        </w:rPr>
        <w:t xml:space="preserve">ατά της από 01.10.2019 απόφασης </w:t>
      </w:r>
      <w:r w:rsidRPr="00897DF1">
        <w:rPr>
          <w:rFonts w:ascii="Times New Roman" w:eastAsia="Times New Roman" w:hAnsi="Times New Roman" w:cs="Times New Roman"/>
          <w:lang w:val="el-GR" w:eastAsia="el-GR"/>
        </w:rPr>
        <w:t xml:space="preserve">της Συγκλήτου (θέμα 2.4.7) σχετικά με τη χορήγηση της υποτροφίας </w:t>
      </w:r>
      <w:r w:rsidRPr="004F00FB">
        <w:rPr>
          <w:rFonts w:ascii="Times New Roman" w:eastAsia="Times New Roman" w:hAnsi="Times New Roman" w:cs="Times New Roman"/>
          <w:b/>
          <w:lang w:val="el-GR" w:eastAsia="el-GR"/>
        </w:rPr>
        <w:t>«Ευάγγελου Απέργη»</w:t>
      </w:r>
      <w:r w:rsidRPr="004F00FB">
        <w:rPr>
          <w:rFonts w:ascii="Times New Roman" w:eastAsia="Times New Roman" w:hAnsi="Times New Roman" w:cs="Times New Roman"/>
          <w:lang w:val="el-GR" w:eastAsia="el-GR"/>
        </w:rPr>
        <w:t>,</w:t>
      </w:r>
      <w:r w:rsidRPr="00897DF1">
        <w:rPr>
          <w:rFonts w:ascii="Times New Roman" w:eastAsia="Times New Roman" w:hAnsi="Times New Roman" w:cs="Times New Roman"/>
          <w:lang w:val="el-GR" w:eastAsia="el-GR"/>
        </w:rPr>
        <w:t xml:space="preserve"> </w:t>
      </w:r>
      <w:r w:rsidRPr="004F00FB">
        <w:rPr>
          <w:rFonts w:ascii="Times New Roman" w:eastAsia="Times New Roman" w:hAnsi="Times New Roman" w:cs="Times New Roman"/>
          <w:b/>
          <w:lang w:val="el-GR" w:eastAsia="el-GR"/>
        </w:rPr>
        <w:t xml:space="preserve">εισαγωγής έτους 2018 &amp; επίδοσης εξαμήνων </w:t>
      </w:r>
      <w:proofErr w:type="spellStart"/>
      <w:r w:rsidRPr="004F00FB">
        <w:rPr>
          <w:rFonts w:ascii="Times New Roman" w:eastAsia="Times New Roman" w:hAnsi="Times New Roman" w:cs="Times New Roman"/>
          <w:b/>
          <w:lang w:val="el-GR" w:eastAsia="el-GR"/>
        </w:rPr>
        <w:t>ακαδ</w:t>
      </w:r>
      <w:proofErr w:type="spellEnd"/>
      <w:r w:rsidRPr="004F00FB">
        <w:rPr>
          <w:rFonts w:ascii="Times New Roman" w:eastAsia="Times New Roman" w:hAnsi="Times New Roman" w:cs="Times New Roman"/>
          <w:b/>
          <w:lang w:val="el-GR" w:eastAsia="el-GR"/>
        </w:rPr>
        <w:t>. έτους 2017-2018</w:t>
      </w:r>
      <w:r w:rsidRPr="00897DF1">
        <w:rPr>
          <w:rFonts w:ascii="Times New Roman" w:eastAsia="Times New Roman" w:hAnsi="Times New Roman" w:cs="Times New Roman"/>
          <w:lang w:val="el-GR" w:eastAsia="el-GR"/>
        </w:rPr>
        <w:t xml:space="preserve">, </w:t>
      </w:r>
      <w:r>
        <w:rPr>
          <w:rFonts w:ascii="Times New Roman" w:eastAsia="Times New Roman" w:hAnsi="Times New Roman" w:cs="Times New Roman"/>
          <w:lang w:val="el-GR" w:eastAsia="el-GR"/>
        </w:rPr>
        <w:t xml:space="preserve">η Σύγκλητος αποφάσισε </w:t>
      </w:r>
      <w:r w:rsidRPr="00897DF1">
        <w:rPr>
          <w:rFonts w:ascii="Times New Roman" w:eastAsia="Times New Roman" w:hAnsi="Times New Roman" w:cs="Times New Roman"/>
          <w:lang w:val="el-GR" w:eastAsia="el-GR"/>
        </w:rPr>
        <w:t xml:space="preserve">στην από </w:t>
      </w:r>
      <w:r w:rsidRPr="004F00FB">
        <w:rPr>
          <w:rFonts w:ascii="Times New Roman" w:eastAsia="Times New Roman" w:hAnsi="Times New Roman" w:cs="Times New Roman"/>
          <w:b/>
          <w:lang w:val="el-GR" w:eastAsia="el-GR"/>
        </w:rPr>
        <w:t>20.12.2019</w:t>
      </w:r>
      <w:r>
        <w:rPr>
          <w:rFonts w:ascii="Times New Roman" w:eastAsia="Times New Roman" w:hAnsi="Times New Roman" w:cs="Times New Roman"/>
          <w:lang w:val="el-GR" w:eastAsia="el-GR"/>
        </w:rPr>
        <w:t xml:space="preserve"> σ</w:t>
      </w:r>
      <w:r w:rsidRPr="00897DF1">
        <w:rPr>
          <w:rFonts w:ascii="Times New Roman" w:eastAsia="Times New Roman" w:hAnsi="Times New Roman" w:cs="Times New Roman"/>
          <w:lang w:val="el-GR" w:eastAsia="el-GR"/>
        </w:rPr>
        <w:t>υνεδρίασή της ότι:</w:t>
      </w:r>
    </w:p>
    <w:p w:rsidR="004D45FC" w:rsidRDefault="004D45FC" w:rsidP="004D45FC">
      <w:pPr>
        <w:pStyle w:val="a4"/>
        <w:numPr>
          <w:ilvl w:val="0"/>
          <w:numId w:val="2"/>
        </w:numPr>
        <w:spacing w:before="120"/>
        <w:jc w:val="both"/>
        <w:rPr>
          <w:rFonts w:ascii="Times New Roman" w:eastAsia="Times New Roman" w:hAnsi="Times New Roman" w:cs="Times New Roman"/>
          <w:lang w:val="el-GR" w:eastAsia="el-GR"/>
        </w:rPr>
      </w:pPr>
      <w:r w:rsidRPr="004F00FB">
        <w:rPr>
          <w:rFonts w:ascii="Times New Roman" w:eastAsia="Times New Roman" w:hAnsi="Times New Roman" w:cs="Times New Roman"/>
          <w:lang w:val="el-GR" w:eastAsia="el-GR"/>
        </w:rPr>
        <w:t xml:space="preserve">Από τον επανέλεγχο της υποψηφιότητας της κυρίας </w:t>
      </w:r>
      <w:proofErr w:type="spellStart"/>
      <w:r w:rsidRPr="004F00FB">
        <w:rPr>
          <w:rFonts w:ascii="Times New Roman" w:eastAsia="Times New Roman" w:hAnsi="Times New Roman" w:cs="Times New Roman"/>
          <w:lang w:val="el-GR" w:eastAsia="el-GR"/>
        </w:rPr>
        <w:t>Νικολέττας</w:t>
      </w:r>
      <w:proofErr w:type="spellEnd"/>
      <w:r w:rsidRPr="004F00FB">
        <w:rPr>
          <w:rFonts w:ascii="Times New Roman" w:eastAsia="Times New Roman" w:hAnsi="Times New Roman" w:cs="Times New Roman"/>
          <w:lang w:val="el-GR" w:eastAsia="el-GR"/>
        </w:rPr>
        <w:t xml:space="preserve"> </w:t>
      </w:r>
      <w:proofErr w:type="spellStart"/>
      <w:r w:rsidRPr="004F00FB">
        <w:rPr>
          <w:rFonts w:ascii="Times New Roman" w:eastAsia="Times New Roman" w:hAnsi="Times New Roman" w:cs="Times New Roman"/>
          <w:lang w:val="el-GR" w:eastAsia="el-GR"/>
        </w:rPr>
        <w:t>Σκαλούμπακα</w:t>
      </w:r>
      <w:proofErr w:type="spellEnd"/>
      <w:r w:rsidRPr="004F00FB">
        <w:rPr>
          <w:rFonts w:ascii="Times New Roman" w:eastAsia="Times New Roman" w:hAnsi="Times New Roman" w:cs="Times New Roman"/>
          <w:lang w:val="el-GR" w:eastAsia="el-GR"/>
        </w:rPr>
        <w:t xml:space="preserve"> δεν προέκυψαν στοιχεία που να τεκμηριώνουν την οικονομική αδυναμία της, με αποτέλεσμα να μην πληρούται βασικός όρος της προκήρυξης και κατά συνέπεια απορρίπτεται η υποβληθείσα ένστασή της. </w:t>
      </w:r>
    </w:p>
    <w:p w:rsidR="004D45FC" w:rsidRPr="004F00FB" w:rsidRDefault="004D45FC" w:rsidP="004D45FC">
      <w:pPr>
        <w:pStyle w:val="a4"/>
        <w:spacing w:before="120"/>
        <w:ind w:left="502"/>
        <w:jc w:val="both"/>
        <w:rPr>
          <w:rFonts w:ascii="Times New Roman" w:eastAsia="Times New Roman" w:hAnsi="Times New Roman" w:cs="Times New Roman"/>
          <w:lang w:val="el-GR" w:eastAsia="el-GR"/>
        </w:rPr>
      </w:pPr>
    </w:p>
    <w:p w:rsidR="004D45FC" w:rsidRPr="004F00FB" w:rsidRDefault="004D45FC" w:rsidP="004D45FC">
      <w:pPr>
        <w:pStyle w:val="a4"/>
        <w:numPr>
          <w:ilvl w:val="0"/>
          <w:numId w:val="2"/>
        </w:numPr>
        <w:spacing w:before="120"/>
        <w:jc w:val="both"/>
        <w:rPr>
          <w:rFonts w:ascii="Times New Roman" w:eastAsia="Times New Roman" w:hAnsi="Times New Roman" w:cs="Times New Roman"/>
          <w:lang w:val="el-GR" w:eastAsia="el-GR"/>
        </w:rPr>
      </w:pPr>
      <w:r w:rsidRPr="004F00FB">
        <w:rPr>
          <w:rFonts w:ascii="Times New Roman" w:eastAsia="Times New Roman" w:hAnsi="Times New Roman" w:cs="Times New Roman"/>
          <w:lang w:val="el-GR" w:eastAsia="el-GR"/>
        </w:rPr>
        <w:t xml:space="preserve">Το αίτημα της κυρίας Ελευθερίας </w:t>
      </w:r>
      <w:proofErr w:type="spellStart"/>
      <w:r w:rsidRPr="004F00FB">
        <w:rPr>
          <w:rFonts w:ascii="Times New Roman" w:eastAsia="Times New Roman" w:hAnsi="Times New Roman" w:cs="Times New Roman"/>
          <w:lang w:val="el-GR" w:eastAsia="el-GR"/>
        </w:rPr>
        <w:t>Κανλή</w:t>
      </w:r>
      <w:proofErr w:type="spellEnd"/>
      <w:r w:rsidRPr="004F00FB">
        <w:rPr>
          <w:rFonts w:ascii="Times New Roman" w:eastAsia="Times New Roman" w:hAnsi="Times New Roman" w:cs="Times New Roman"/>
          <w:lang w:val="el-GR" w:eastAsia="el-GR"/>
        </w:rPr>
        <w:t xml:space="preserve"> για «την εφαρμογή των Ειδικών Διατάξεων για τον προσδιορισμό του Ατομικού Εισοδήματος – του Εσωτερικού Κανονισμού του Καποδιστριακού Πανεπιστημίου Αθηνών, όπως αυτός ισχύει στην περίπτωση επιλογής των φοιτητών που διαμένουν στις Φοιτητικές Εστίες,…» δεν αποτελεί λόγο ένστασης κατά του κύρους της από 01.10.2019 απόφασης της Συγκλήτου, καθώς αφορά στην τροποποίηση μίας εν εξελίξει διαδικασίας, που οι κανόνες και οι ρυθμίσεις της συνάδουν με την προκήρυξη της εν λόγω υποτροφίας και έχουν εγκριθεί από την Αποκεντρωμένη Διοίκηση Αττικής.</w:t>
      </w:r>
    </w:p>
    <w:p w:rsidR="00A802BF" w:rsidRPr="00897DF1" w:rsidRDefault="00A802BF" w:rsidP="00A802BF">
      <w:pPr>
        <w:rPr>
          <w:rFonts w:ascii="Times New Roman" w:hAnsi="Times New Roman" w:cs="Times New Roman"/>
          <w:lang w:val="el-GR"/>
        </w:rPr>
      </w:pPr>
    </w:p>
    <w:p w:rsidR="006C56BD" w:rsidRPr="00EE402E" w:rsidRDefault="00A802BF" w:rsidP="00A802BF">
      <w:pPr>
        <w:rPr>
          <w:rFonts w:ascii="Times New Roman" w:hAnsi="Times New Roman" w:cs="Times New Roman"/>
          <w:lang w:val="el-GR"/>
        </w:rPr>
      </w:pPr>
      <w:r>
        <w:rPr>
          <w:rFonts w:ascii="Times New Roman" w:hAnsi="Times New Roman" w:cs="Times New Roman"/>
          <w:lang w:val="el-GR"/>
        </w:rPr>
        <w:t xml:space="preserve"> </w:t>
      </w:r>
    </w:p>
    <w:p w:rsidR="00A802BF" w:rsidRPr="00EE402E" w:rsidRDefault="00A802BF" w:rsidP="00A802BF">
      <w:pPr>
        <w:rPr>
          <w:rFonts w:ascii="Times New Roman" w:hAnsi="Times New Roman" w:cs="Times New Roman"/>
          <w:lang w:val="el-GR"/>
        </w:rPr>
      </w:pPr>
    </w:p>
    <w:tbl>
      <w:tblPr>
        <w:tblpPr w:leftFromText="180" w:rightFromText="180" w:vertAnchor="text" w:horzAnchor="page" w:tblpX="2293" w:tblpY="108"/>
        <w:tblW w:w="0" w:type="auto"/>
        <w:tblLayout w:type="fixed"/>
        <w:tblLook w:val="0000"/>
      </w:tblPr>
      <w:tblGrid>
        <w:gridCol w:w="2168"/>
        <w:gridCol w:w="4261"/>
      </w:tblGrid>
      <w:tr w:rsidR="006C56BD" w:rsidRPr="00EE402E" w:rsidTr="006C56BD">
        <w:tc>
          <w:tcPr>
            <w:tcW w:w="2168" w:type="dxa"/>
          </w:tcPr>
          <w:p w:rsidR="006C56BD" w:rsidRPr="00CB7FBE" w:rsidRDefault="006C56BD" w:rsidP="006C56BD">
            <w:pPr>
              <w:pStyle w:val="1"/>
              <w:spacing w:line="240" w:lineRule="atLeast"/>
              <w:rPr>
                <w:rFonts w:ascii="Times New Roman" w:hAnsi="Times New Roman" w:cs="Times New Roman"/>
                <w:sz w:val="24"/>
                <w:szCs w:val="24"/>
                <w:lang w:val="el-GR"/>
              </w:rPr>
            </w:pPr>
          </w:p>
        </w:tc>
        <w:tc>
          <w:tcPr>
            <w:tcW w:w="4261" w:type="dxa"/>
          </w:tcPr>
          <w:p w:rsidR="006C56BD" w:rsidRDefault="006C56BD" w:rsidP="006C56BD">
            <w:pPr>
              <w:spacing w:line="240" w:lineRule="atLeast"/>
              <w:jc w:val="center"/>
              <w:rPr>
                <w:rFonts w:ascii="Times New Roman" w:eastAsia="Times New Roman" w:hAnsi="Times New Roman" w:cs="Times New Roman"/>
                <w:b/>
                <w:lang w:val="el-GR" w:eastAsia="el-GR"/>
              </w:rPr>
            </w:pPr>
            <w:r>
              <w:rPr>
                <w:rFonts w:ascii="Times New Roman" w:eastAsia="Times New Roman" w:hAnsi="Times New Roman" w:cs="Times New Roman"/>
                <w:b/>
                <w:lang w:val="el-GR" w:eastAsia="el-GR"/>
              </w:rPr>
              <w:t>ΜΕ ΕΝΤΟΛΗ ΤΟΥ ΠΡΥΤΑΝΗ</w:t>
            </w:r>
          </w:p>
          <w:p w:rsidR="006C56BD" w:rsidRPr="00BA5A90" w:rsidRDefault="006C56BD" w:rsidP="006C56BD">
            <w:pPr>
              <w:spacing w:line="240" w:lineRule="atLeast"/>
              <w:jc w:val="center"/>
              <w:rPr>
                <w:rFonts w:ascii="Times New Roman" w:eastAsia="Times New Roman" w:hAnsi="Times New Roman" w:cs="Times New Roman"/>
                <w:b/>
                <w:lang w:val="el-GR" w:eastAsia="el-GR"/>
              </w:rPr>
            </w:pPr>
            <w:r w:rsidRPr="00EE402E">
              <w:rPr>
                <w:rFonts w:ascii="Times New Roman" w:hAnsi="Times New Roman" w:cs="Times New Roman"/>
                <w:b/>
                <w:lang w:val="el-GR"/>
              </w:rPr>
              <w:t>Ο ΠΡΟΪΣΤΑΜΕΝ</w:t>
            </w:r>
            <w:r>
              <w:rPr>
                <w:rFonts w:ascii="Times New Roman" w:hAnsi="Times New Roman" w:cs="Times New Roman"/>
                <w:b/>
                <w:lang w:val="el-GR"/>
              </w:rPr>
              <w:t xml:space="preserve">ΟΣ </w:t>
            </w:r>
            <w:r w:rsidRPr="00BA5A90">
              <w:rPr>
                <w:rFonts w:ascii="Times New Roman" w:eastAsia="Times New Roman" w:hAnsi="Times New Roman" w:cs="Times New Roman"/>
                <w:b/>
                <w:lang w:val="el-GR" w:eastAsia="el-GR"/>
              </w:rPr>
              <w:t>ΤΗΣ</w:t>
            </w:r>
          </w:p>
          <w:p w:rsidR="006C56BD" w:rsidRPr="00BA5A90" w:rsidRDefault="006C56BD" w:rsidP="006C56BD">
            <w:pPr>
              <w:spacing w:line="240" w:lineRule="atLeast"/>
              <w:jc w:val="center"/>
              <w:rPr>
                <w:rFonts w:ascii="Times New Roman" w:eastAsia="Times New Roman" w:hAnsi="Times New Roman" w:cs="Times New Roman"/>
                <w:b/>
                <w:lang w:val="el-GR" w:eastAsia="el-GR"/>
              </w:rPr>
            </w:pPr>
            <w:r w:rsidRPr="00BA5A90">
              <w:rPr>
                <w:rFonts w:ascii="Times New Roman" w:eastAsia="Times New Roman" w:hAnsi="Times New Roman" w:cs="Times New Roman"/>
                <w:b/>
                <w:lang w:val="el-GR" w:eastAsia="el-GR"/>
              </w:rPr>
              <w:t xml:space="preserve">Δ/ΝΣΗΣ ΜΕΡΙΜΝΑΣ </w:t>
            </w:r>
            <w:proofErr w:type="spellStart"/>
            <w:r>
              <w:rPr>
                <w:rFonts w:ascii="Times New Roman" w:eastAsia="Times New Roman" w:hAnsi="Times New Roman" w:cs="Times New Roman"/>
                <w:b/>
                <w:lang w:val="el-GR" w:eastAsia="el-GR"/>
              </w:rPr>
              <w:t>κ.α.α</w:t>
            </w:r>
            <w:proofErr w:type="spellEnd"/>
          </w:p>
          <w:p w:rsidR="006C56BD" w:rsidRDefault="006C56BD" w:rsidP="006C56BD">
            <w:pPr>
              <w:jc w:val="center"/>
              <w:rPr>
                <w:rFonts w:ascii="Times New Roman" w:eastAsia="Times New Roman" w:hAnsi="Times New Roman" w:cs="Times New Roman"/>
                <w:b/>
                <w:lang w:val="el-GR" w:eastAsia="el-GR"/>
              </w:rPr>
            </w:pPr>
          </w:p>
          <w:p w:rsidR="006C56BD" w:rsidRDefault="006C56BD" w:rsidP="006C56BD">
            <w:pPr>
              <w:jc w:val="center"/>
              <w:rPr>
                <w:rFonts w:ascii="Times New Roman" w:eastAsia="Times New Roman" w:hAnsi="Times New Roman" w:cs="Times New Roman"/>
                <w:b/>
                <w:lang w:val="el-GR" w:eastAsia="el-GR"/>
              </w:rPr>
            </w:pPr>
          </w:p>
          <w:p w:rsidR="006C56BD" w:rsidRPr="00EE402E" w:rsidRDefault="006C56BD" w:rsidP="006C56BD">
            <w:pPr>
              <w:jc w:val="center"/>
              <w:rPr>
                <w:rFonts w:ascii="Times New Roman" w:hAnsi="Times New Roman" w:cs="Times New Roman"/>
                <w:b/>
                <w:lang w:val="el-GR"/>
              </w:rPr>
            </w:pPr>
            <w:r w:rsidRPr="00BA5A90">
              <w:rPr>
                <w:rFonts w:ascii="Times New Roman" w:eastAsia="Times New Roman" w:hAnsi="Times New Roman" w:cs="Times New Roman"/>
                <w:b/>
                <w:lang w:val="el-GR" w:eastAsia="el-GR"/>
              </w:rPr>
              <w:t>ΕΥΑΓ. ΦΕΛΕΚΟΣ</w:t>
            </w:r>
          </w:p>
          <w:p w:rsidR="006C56BD" w:rsidRPr="00EE402E" w:rsidRDefault="006C56BD" w:rsidP="006C56BD">
            <w:pPr>
              <w:spacing w:line="240" w:lineRule="atLeast"/>
              <w:rPr>
                <w:rFonts w:ascii="Times New Roman" w:hAnsi="Times New Roman" w:cs="Times New Roman"/>
                <w:lang w:val="el-GR"/>
              </w:rPr>
            </w:pPr>
          </w:p>
        </w:tc>
      </w:tr>
    </w:tbl>
    <w:p w:rsidR="00A802BF" w:rsidRPr="00EE402E" w:rsidRDefault="00A802BF" w:rsidP="00A802BF">
      <w:pPr>
        <w:ind w:right="-340"/>
        <w:jc w:val="both"/>
        <w:rPr>
          <w:rFonts w:ascii="Times New Roman" w:hAnsi="Times New Roman" w:cs="Times New Roman"/>
          <w:bCs/>
          <w:color w:val="000000"/>
          <w:lang w:val="el-GR"/>
        </w:rPr>
      </w:pPr>
    </w:p>
    <w:p w:rsidR="00A802BF" w:rsidRPr="00EE402E" w:rsidRDefault="00A802BF" w:rsidP="00A802BF">
      <w:pPr>
        <w:ind w:right="-340"/>
        <w:jc w:val="both"/>
        <w:rPr>
          <w:rFonts w:ascii="Times New Roman" w:hAnsi="Times New Roman" w:cs="Times New Roman"/>
          <w:bCs/>
          <w:color w:val="000000"/>
          <w:lang w:val="el-GR"/>
        </w:rPr>
      </w:pPr>
    </w:p>
    <w:p w:rsidR="003126CF" w:rsidRPr="00A802BF" w:rsidRDefault="003126CF">
      <w:pPr>
        <w:rPr>
          <w:lang w:val="el-GR"/>
        </w:rPr>
      </w:pPr>
    </w:p>
    <w:sectPr w:rsidR="003126CF" w:rsidRPr="00A802BF" w:rsidSect="007E1B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447A"/>
    <w:multiLevelType w:val="hybridMultilevel"/>
    <w:tmpl w:val="A8C059B2"/>
    <w:lvl w:ilvl="0" w:tplc="5D1677B4">
      <w:start w:val="1"/>
      <w:numFmt w:val="decimal"/>
      <w:lvlText w:val="%1."/>
      <w:lvlJc w:val="left"/>
      <w:pPr>
        <w:ind w:left="502" w:hanging="360"/>
      </w:pPr>
      <w:rPr>
        <w:rFonts w:ascii="Times New Roman" w:eastAsia="Times New Roman" w:hAnsi="Times New Roman" w:cs="Times New Roman"/>
        <w:b/>
        <w:color w:val="auto"/>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
    <w:nsid w:val="17891232"/>
    <w:multiLevelType w:val="hybridMultilevel"/>
    <w:tmpl w:val="A8C059B2"/>
    <w:lvl w:ilvl="0" w:tplc="5D1677B4">
      <w:start w:val="1"/>
      <w:numFmt w:val="decimal"/>
      <w:lvlText w:val="%1."/>
      <w:lvlJc w:val="left"/>
      <w:pPr>
        <w:ind w:left="502" w:hanging="360"/>
      </w:pPr>
      <w:rPr>
        <w:rFonts w:ascii="Times New Roman" w:eastAsia="Times New Roman" w:hAnsi="Times New Roman" w:cs="Times New Roman"/>
        <w:b/>
        <w:color w:val="auto"/>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2128"/>
    <w:rsid w:val="001500BA"/>
    <w:rsid w:val="001B10F4"/>
    <w:rsid w:val="003126CF"/>
    <w:rsid w:val="00322128"/>
    <w:rsid w:val="003B35B5"/>
    <w:rsid w:val="004D45FC"/>
    <w:rsid w:val="006C56BD"/>
    <w:rsid w:val="007E1BA8"/>
    <w:rsid w:val="00A802BF"/>
    <w:rsid w:val="00CB28CA"/>
    <w:rsid w:val="00CB7FBE"/>
    <w:rsid w:val="00EA573B"/>
    <w:rsid w:val="00EE27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5B5"/>
  </w:style>
  <w:style w:type="paragraph" w:styleId="1">
    <w:name w:val="heading 1"/>
    <w:basedOn w:val="a"/>
    <w:next w:val="a"/>
    <w:link w:val="1Char"/>
    <w:uiPriority w:val="9"/>
    <w:qFormat/>
    <w:rsid w:val="006C56B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5">
    <w:name w:val="heading 5"/>
    <w:basedOn w:val="a"/>
    <w:next w:val="a"/>
    <w:link w:val="5Char"/>
    <w:qFormat/>
    <w:rsid w:val="00A802BF"/>
    <w:pPr>
      <w:keepNext/>
      <w:spacing w:line="240" w:lineRule="atLeast"/>
      <w:jc w:val="center"/>
      <w:outlineLvl w:val="4"/>
    </w:pPr>
    <w:rPr>
      <w:rFonts w:ascii="Times New Roman" w:eastAsia="Times New Roman" w:hAnsi="Times New Roman" w:cs="Times New Roman"/>
      <w:b/>
      <w:sz w:val="2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02BF"/>
    <w:rPr>
      <w:rFonts w:ascii="Tahoma" w:hAnsi="Tahoma" w:cs="Tahoma"/>
      <w:sz w:val="16"/>
      <w:szCs w:val="16"/>
    </w:rPr>
  </w:style>
  <w:style w:type="character" w:customStyle="1" w:styleId="Char">
    <w:name w:val="Κείμενο πλαισίου Char"/>
    <w:basedOn w:val="a0"/>
    <w:link w:val="a3"/>
    <w:uiPriority w:val="99"/>
    <w:semiHidden/>
    <w:rsid w:val="00A802BF"/>
    <w:rPr>
      <w:rFonts w:ascii="Tahoma" w:hAnsi="Tahoma" w:cs="Tahoma"/>
      <w:sz w:val="16"/>
      <w:szCs w:val="16"/>
    </w:rPr>
  </w:style>
  <w:style w:type="character" w:customStyle="1" w:styleId="5Char">
    <w:name w:val="Επικεφαλίδα 5 Char"/>
    <w:basedOn w:val="a0"/>
    <w:link w:val="5"/>
    <w:rsid w:val="00A802BF"/>
    <w:rPr>
      <w:rFonts w:ascii="Times New Roman" w:eastAsia="Times New Roman" w:hAnsi="Times New Roman" w:cs="Times New Roman"/>
      <w:b/>
      <w:sz w:val="28"/>
      <w:lang w:val="el-GR" w:eastAsia="el-GR"/>
    </w:rPr>
  </w:style>
  <w:style w:type="paragraph" w:styleId="a4">
    <w:name w:val="List Paragraph"/>
    <w:basedOn w:val="a"/>
    <w:uiPriority w:val="34"/>
    <w:qFormat/>
    <w:rsid w:val="00A802BF"/>
    <w:pPr>
      <w:ind w:left="720"/>
      <w:contextualSpacing/>
    </w:pPr>
  </w:style>
  <w:style w:type="character" w:customStyle="1" w:styleId="1Char">
    <w:name w:val="Επικεφαλίδα 1 Char"/>
    <w:basedOn w:val="a0"/>
    <w:link w:val="1"/>
    <w:uiPriority w:val="9"/>
    <w:rsid w:val="006C56BD"/>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1232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Χρήστης των Windows</cp:lastModifiedBy>
  <cp:revision>9</cp:revision>
  <dcterms:created xsi:type="dcterms:W3CDTF">2018-09-06T23:03:00Z</dcterms:created>
  <dcterms:modified xsi:type="dcterms:W3CDTF">2020-01-09T11:28:00Z</dcterms:modified>
</cp:coreProperties>
</file>