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56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60"/>
        <w:gridCol w:w="8646"/>
      </w:tblGrid>
      <w:tr w:rsidR="002B61C3" w:rsidRPr="003B2DCB" w14:paraId="66E8F734" w14:textId="77777777" w:rsidTr="004D50AB">
        <w:tc>
          <w:tcPr>
            <w:tcW w:w="1560" w:type="dxa"/>
          </w:tcPr>
          <w:p w14:paraId="637A6967" w14:textId="77777777" w:rsidR="002B61C3" w:rsidRDefault="002B61C3" w:rsidP="004D50AB">
            <w:pPr>
              <w:spacing w:before="480"/>
              <w:jc w:val="center"/>
              <w:rPr>
                <w:b/>
              </w:rPr>
            </w:pPr>
            <w:r>
              <w:rPr>
                <w:b/>
                <w:noProof/>
              </w:rPr>
              <w:drawing>
                <wp:inline distT="0" distB="0" distL="0" distR="0" wp14:anchorId="12CE44CB" wp14:editId="0E31D5EC">
                  <wp:extent cx="895350" cy="73342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rcRect/>
                          <a:stretch>
                            <a:fillRect/>
                          </a:stretch>
                        </pic:blipFill>
                        <pic:spPr bwMode="auto">
                          <a:xfrm>
                            <a:off x="0" y="0"/>
                            <a:ext cx="895350" cy="733425"/>
                          </a:xfrm>
                          <a:prstGeom prst="rect">
                            <a:avLst/>
                          </a:prstGeom>
                          <a:noFill/>
                          <a:ln w="9525">
                            <a:noFill/>
                            <a:miter lim="800000"/>
                            <a:headEnd/>
                            <a:tailEnd/>
                          </a:ln>
                        </pic:spPr>
                      </pic:pic>
                    </a:graphicData>
                  </a:graphic>
                </wp:inline>
              </w:drawing>
            </w:r>
          </w:p>
        </w:tc>
        <w:tc>
          <w:tcPr>
            <w:tcW w:w="8646" w:type="dxa"/>
          </w:tcPr>
          <w:p w14:paraId="6A2A906C" w14:textId="77777777" w:rsidR="002B61C3" w:rsidRPr="008105E0" w:rsidRDefault="002B61C3" w:rsidP="004D50AB">
            <w:pPr>
              <w:jc w:val="center"/>
              <w:rPr>
                <w:b/>
                <w:spacing w:val="60"/>
                <w:sz w:val="32"/>
              </w:rPr>
            </w:pPr>
            <w:r w:rsidRPr="008105E0">
              <w:rPr>
                <w:b/>
                <w:spacing w:val="66"/>
                <w:sz w:val="32"/>
              </w:rPr>
              <w:t xml:space="preserve"> ΕΘΝΙΚΟ ΜΕΤΣΟΒΙΟ ΠΟΛΥΤΕΧΝΕΙΟ</w:t>
            </w:r>
          </w:p>
          <w:p w14:paraId="7DF370AC" w14:textId="77777777" w:rsidR="002B61C3" w:rsidRPr="008105E0" w:rsidRDefault="002B61C3" w:rsidP="004D50AB">
            <w:pPr>
              <w:jc w:val="center"/>
              <w:rPr>
                <w:b/>
                <w:spacing w:val="40"/>
                <w:szCs w:val="28"/>
              </w:rPr>
            </w:pPr>
            <w:r w:rsidRPr="008105E0">
              <w:rPr>
                <w:b/>
                <w:spacing w:val="40"/>
                <w:szCs w:val="28"/>
              </w:rPr>
              <w:t>ΠΡΥΤΑΝΕΙΑ</w:t>
            </w:r>
          </w:p>
          <w:p w14:paraId="7F3676D5" w14:textId="77777777" w:rsidR="002B61C3" w:rsidRPr="008105E0" w:rsidRDefault="002B61C3" w:rsidP="004D50AB">
            <w:pPr>
              <w:jc w:val="center"/>
              <w:rPr>
                <w:b/>
                <w:sz w:val="20"/>
              </w:rPr>
            </w:pPr>
            <w:r w:rsidRPr="008105E0">
              <w:rPr>
                <w:b/>
                <w:spacing w:val="40"/>
                <w:sz w:val="20"/>
              </w:rPr>
              <w:t>Δ/ΝΣΗ ΔΗΜ.&amp;ΔΙΕΘΝ.ΣΧΕΣΕΩΝ  -  ΓΡΑΦΕΙΟ ΤΥΠΟΥ &amp; Μ.Μ.Ε.</w:t>
            </w:r>
          </w:p>
          <w:p w14:paraId="6779CF6C" w14:textId="77777777" w:rsidR="002B61C3" w:rsidRPr="008105E0" w:rsidRDefault="002B61C3" w:rsidP="004D50AB">
            <w:pPr>
              <w:spacing w:after="60"/>
              <w:jc w:val="center"/>
            </w:pPr>
            <w:r w:rsidRPr="008105E0">
              <w:rPr>
                <w:sz w:val="22"/>
              </w:rPr>
              <w:t>Ηρώων Πολυτεχνείου 9,  Πολυτεχνειούπολη Ζωγράφου,  157 80 Αθήνα</w:t>
            </w:r>
          </w:p>
          <w:p w14:paraId="471760CA" w14:textId="77777777" w:rsidR="002B61C3" w:rsidRPr="00037974" w:rsidRDefault="002B61C3" w:rsidP="004D50AB">
            <w:pPr>
              <w:spacing w:after="60"/>
              <w:jc w:val="center"/>
              <w:rPr>
                <w:b/>
              </w:rPr>
            </w:pPr>
            <w:r w:rsidRPr="008105E0">
              <w:rPr>
                <w:sz w:val="22"/>
              </w:rPr>
              <w:t xml:space="preserve"> </w:t>
            </w:r>
            <w:r>
              <w:rPr>
                <w:sz w:val="22"/>
              </w:rPr>
              <w:sym w:font="Wingdings" w:char="F028"/>
            </w:r>
            <w:r>
              <w:rPr>
                <w:sz w:val="22"/>
              </w:rPr>
              <w:t xml:space="preserve"> 772 4260,  katsenos@central.ntua.gr</w:t>
            </w:r>
          </w:p>
        </w:tc>
      </w:tr>
    </w:tbl>
    <w:p w14:paraId="12606D38" w14:textId="77777777" w:rsidR="002B61C3" w:rsidRDefault="002B61C3" w:rsidP="002B61C3">
      <w:pPr>
        <w:spacing w:line="280" w:lineRule="exact"/>
        <w:ind w:right="-1191"/>
        <w:jc w:val="right"/>
        <w:rPr>
          <w:rFonts w:ascii="Arial" w:hAnsi="Arial" w:cs="Arial"/>
          <w:b/>
        </w:rPr>
      </w:pPr>
    </w:p>
    <w:p w14:paraId="184AC354" w14:textId="77777777" w:rsidR="002B61C3" w:rsidRPr="0004253C" w:rsidRDefault="002B61C3" w:rsidP="002B61C3">
      <w:pPr>
        <w:spacing w:line="280" w:lineRule="exact"/>
        <w:ind w:right="-1191"/>
        <w:jc w:val="right"/>
        <w:rPr>
          <w:rFonts w:ascii="Arial" w:hAnsi="Arial" w:cs="Arial"/>
          <w:b/>
        </w:rPr>
      </w:pPr>
      <w:r w:rsidRPr="0004253C">
        <w:rPr>
          <w:rFonts w:ascii="Arial" w:hAnsi="Arial" w:cs="Arial"/>
          <w:b/>
        </w:rPr>
        <w:t xml:space="preserve">Αθήνα, </w:t>
      </w:r>
      <w:r w:rsidRPr="00E41E39">
        <w:rPr>
          <w:rFonts w:ascii="Arial" w:hAnsi="Arial" w:cs="Arial"/>
          <w:b/>
        </w:rPr>
        <w:t>1</w:t>
      </w:r>
      <w:r w:rsidRPr="0004253C">
        <w:rPr>
          <w:rFonts w:ascii="Arial" w:hAnsi="Arial" w:cs="Arial"/>
          <w:b/>
        </w:rPr>
        <w:t xml:space="preserve"> Ιου</w:t>
      </w:r>
      <w:r>
        <w:rPr>
          <w:rFonts w:ascii="Arial" w:hAnsi="Arial" w:cs="Arial"/>
          <w:b/>
        </w:rPr>
        <w:t>λίου</w:t>
      </w:r>
      <w:r w:rsidRPr="0004253C">
        <w:rPr>
          <w:rFonts w:ascii="Arial" w:hAnsi="Arial" w:cs="Arial"/>
          <w:b/>
        </w:rPr>
        <w:t xml:space="preserve"> 201</w:t>
      </w:r>
      <w:r>
        <w:rPr>
          <w:rFonts w:ascii="Arial" w:hAnsi="Arial" w:cs="Arial"/>
          <w:b/>
        </w:rPr>
        <w:t>9</w:t>
      </w:r>
    </w:p>
    <w:p w14:paraId="07343A05" w14:textId="77777777" w:rsidR="002B61C3" w:rsidRDefault="002B61C3" w:rsidP="002B61C3">
      <w:pPr>
        <w:spacing w:line="280" w:lineRule="exact"/>
        <w:ind w:left="-709" w:right="-1191"/>
        <w:rPr>
          <w:rFonts w:ascii="Arial" w:hAnsi="Arial" w:cs="Arial"/>
          <w:b/>
          <w:sz w:val="28"/>
          <w:szCs w:val="28"/>
        </w:rPr>
      </w:pPr>
    </w:p>
    <w:p w14:paraId="79A296BF" w14:textId="77777777" w:rsidR="002B61C3" w:rsidRDefault="002B61C3" w:rsidP="002B61C3">
      <w:pPr>
        <w:spacing w:line="280" w:lineRule="exact"/>
        <w:ind w:left="-709" w:right="-1191"/>
        <w:rPr>
          <w:rFonts w:ascii="Arial" w:hAnsi="Arial" w:cs="Arial"/>
          <w:b/>
          <w:sz w:val="28"/>
          <w:szCs w:val="28"/>
        </w:rPr>
      </w:pPr>
    </w:p>
    <w:p w14:paraId="6D7E21C8" w14:textId="77777777" w:rsidR="002B61C3" w:rsidRPr="001C2F9C" w:rsidRDefault="002B61C3" w:rsidP="002B61C3">
      <w:pPr>
        <w:spacing w:line="280" w:lineRule="exact"/>
        <w:ind w:left="-709" w:right="-1191"/>
        <w:jc w:val="center"/>
        <w:rPr>
          <w:rFonts w:ascii="Arial" w:hAnsi="Arial" w:cs="Arial"/>
          <w:b/>
          <w:sz w:val="28"/>
          <w:szCs w:val="28"/>
        </w:rPr>
      </w:pPr>
      <w:r w:rsidRPr="001C2F9C">
        <w:rPr>
          <w:rFonts w:ascii="Arial" w:hAnsi="Arial" w:cs="Arial"/>
          <w:b/>
          <w:sz w:val="28"/>
          <w:szCs w:val="28"/>
        </w:rPr>
        <w:t>ΔΕΛΤΙΟ ΤΥΠΟΥ</w:t>
      </w:r>
    </w:p>
    <w:p w14:paraId="1AE2F45D" w14:textId="77777777" w:rsidR="002B61C3" w:rsidRDefault="002B61C3" w:rsidP="002B61C3">
      <w:pPr>
        <w:spacing w:line="280" w:lineRule="exact"/>
        <w:ind w:left="-709" w:right="-1191"/>
        <w:rPr>
          <w:rFonts w:ascii="Arial" w:hAnsi="Arial" w:cs="Arial"/>
          <w:b/>
          <w:sz w:val="28"/>
          <w:szCs w:val="28"/>
        </w:rPr>
      </w:pPr>
    </w:p>
    <w:p w14:paraId="0FC54D42" w14:textId="77777777" w:rsidR="002B61C3" w:rsidRDefault="002B61C3" w:rsidP="002B61C3">
      <w:pPr>
        <w:spacing w:line="280" w:lineRule="exact"/>
        <w:ind w:left="-709" w:right="-1191"/>
        <w:rPr>
          <w:rFonts w:ascii="Arial" w:hAnsi="Arial" w:cs="Arial"/>
          <w:b/>
          <w:sz w:val="28"/>
          <w:szCs w:val="28"/>
        </w:rPr>
      </w:pPr>
    </w:p>
    <w:p w14:paraId="1F319CAB" w14:textId="77777777" w:rsidR="002B61C3" w:rsidRPr="00D1644F" w:rsidRDefault="002B61C3" w:rsidP="002B61C3">
      <w:pPr>
        <w:spacing w:line="280" w:lineRule="exact"/>
        <w:ind w:left="-709" w:right="-1191"/>
        <w:jc w:val="both"/>
        <w:rPr>
          <w:rFonts w:ascii="Arial" w:hAnsi="Arial" w:cs="Arial"/>
          <w:b/>
        </w:rPr>
      </w:pPr>
      <w:r w:rsidRPr="005B7876">
        <w:rPr>
          <w:rFonts w:ascii="Arial" w:hAnsi="Arial" w:cs="Arial"/>
          <w:b/>
          <w:color w:val="000000" w:themeColor="text1"/>
        </w:rPr>
        <w:t xml:space="preserve">ΤΟ ΕΜΠ </w:t>
      </w:r>
      <w:r>
        <w:rPr>
          <w:rFonts w:ascii="Arial" w:hAnsi="Arial" w:cs="Arial"/>
          <w:b/>
          <w:color w:val="000000" w:themeColor="text1"/>
        </w:rPr>
        <w:t>στα καλύτερα πανεπιστήμια του κόσμου και 3</w:t>
      </w:r>
      <w:r w:rsidRPr="003033B3">
        <w:rPr>
          <w:rFonts w:ascii="Arial" w:hAnsi="Arial" w:cs="Arial"/>
          <w:b/>
          <w:color w:val="000000" w:themeColor="text1"/>
          <w:vertAlign w:val="superscript"/>
        </w:rPr>
        <w:t>ο</w:t>
      </w:r>
      <w:r>
        <w:rPr>
          <w:rFonts w:ascii="Arial" w:hAnsi="Arial" w:cs="Arial"/>
          <w:b/>
          <w:color w:val="000000" w:themeColor="text1"/>
        </w:rPr>
        <w:t xml:space="preserve"> στην Ευρώπη στον τομέα των Πολιτικών Μηχανικών, </w:t>
      </w:r>
      <w:r>
        <w:rPr>
          <w:rFonts w:ascii="Arial" w:hAnsi="Arial" w:cs="Arial"/>
          <w:b/>
        </w:rPr>
        <w:t>σ</w:t>
      </w:r>
      <w:r w:rsidRPr="00D1644F">
        <w:rPr>
          <w:rFonts w:ascii="Arial" w:hAnsi="Arial" w:cs="Arial"/>
          <w:b/>
        </w:rPr>
        <w:t>ύμφωνα με τ</w:t>
      </w:r>
      <w:r>
        <w:rPr>
          <w:rFonts w:ascii="Arial" w:hAnsi="Arial" w:cs="Arial"/>
          <w:b/>
        </w:rPr>
        <w:t>ις</w:t>
      </w:r>
      <w:r w:rsidRPr="00D1644F">
        <w:rPr>
          <w:rFonts w:ascii="Arial" w:hAnsi="Arial" w:cs="Arial"/>
          <w:b/>
        </w:rPr>
        <w:t xml:space="preserve"> </w:t>
      </w:r>
      <w:r>
        <w:rPr>
          <w:rFonts w:ascii="Arial" w:hAnsi="Arial" w:cs="Arial"/>
          <w:b/>
        </w:rPr>
        <w:t xml:space="preserve">νέες ανακοινώσεις των </w:t>
      </w:r>
      <w:r w:rsidRPr="00D1644F">
        <w:rPr>
          <w:rFonts w:ascii="Arial" w:hAnsi="Arial" w:cs="Arial"/>
          <w:b/>
        </w:rPr>
        <w:t>Shanghai Rankings</w:t>
      </w:r>
      <w:r>
        <w:rPr>
          <w:rFonts w:ascii="Arial" w:hAnsi="Arial" w:cs="Arial"/>
          <w:b/>
        </w:rPr>
        <w:t xml:space="preserve"> για το έτος 2019</w:t>
      </w:r>
      <w:r w:rsidRPr="00D1644F">
        <w:rPr>
          <w:rFonts w:ascii="Arial" w:hAnsi="Arial" w:cs="Arial"/>
          <w:b/>
        </w:rPr>
        <w:t>.</w:t>
      </w:r>
    </w:p>
    <w:p w14:paraId="4D540EBB" w14:textId="77777777" w:rsidR="002B61C3" w:rsidRDefault="002B61C3" w:rsidP="002B61C3">
      <w:pPr>
        <w:spacing w:line="280" w:lineRule="exact"/>
        <w:ind w:left="-709" w:right="-1191"/>
        <w:jc w:val="both"/>
        <w:rPr>
          <w:rFonts w:ascii="Arial" w:hAnsi="Arial" w:cs="Arial"/>
          <w:b/>
          <w:color w:val="000000" w:themeColor="text1"/>
        </w:rPr>
      </w:pPr>
    </w:p>
    <w:p w14:paraId="2CC60822" w14:textId="77777777" w:rsidR="002B61C3" w:rsidRPr="003033B3" w:rsidRDefault="002B61C3" w:rsidP="002B61C3">
      <w:pPr>
        <w:spacing w:line="280" w:lineRule="exact"/>
        <w:ind w:left="-709" w:right="-1191"/>
        <w:jc w:val="both"/>
        <w:rPr>
          <w:rFonts w:ascii="Arial" w:hAnsi="Arial" w:cs="Arial"/>
        </w:rPr>
      </w:pPr>
      <w:r w:rsidRPr="003033B3">
        <w:rPr>
          <w:rFonts w:ascii="Arial" w:hAnsi="Arial" w:cs="Arial"/>
          <w:color w:val="000000" w:themeColor="text1"/>
        </w:rPr>
        <w:t xml:space="preserve">Στη λίστα με τα κορυφαία Πανεπιστήμια παγκοσμίως </w:t>
      </w:r>
      <w:r>
        <w:rPr>
          <w:rFonts w:ascii="Arial" w:hAnsi="Arial" w:cs="Arial"/>
          <w:color w:val="000000" w:themeColor="text1"/>
        </w:rPr>
        <w:t xml:space="preserve">στις επιστημονικές περιοχές που «θεραπεύει», </w:t>
      </w:r>
      <w:r w:rsidRPr="003033B3">
        <w:rPr>
          <w:rFonts w:ascii="Arial" w:hAnsi="Arial" w:cs="Arial"/>
          <w:color w:val="000000" w:themeColor="text1"/>
        </w:rPr>
        <w:t>κατατάσσεται και εφέτος το Εθνικό Μετσόβιο Πολυτεχνείο</w:t>
      </w:r>
      <w:r>
        <w:rPr>
          <w:rFonts w:ascii="Arial" w:hAnsi="Arial" w:cs="Arial"/>
          <w:color w:val="000000" w:themeColor="text1"/>
        </w:rPr>
        <w:t>,</w:t>
      </w:r>
      <w:r w:rsidRPr="003033B3">
        <w:rPr>
          <w:rFonts w:ascii="Arial" w:hAnsi="Arial" w:cs="Arial"/>
          <w:color w:val="000000" w:themeColor="text1"/>
        </w:rPr>
        <w:t xml:space="preserve"> </w:t>
      </w:r>
      <w:r w:rsidRPr="003033B3">
        <w:rPr>
          <w:rFonts w:ascii="Arial" w:hAnsi="Arial" w:cs="Arial"/>
        </w:rPr>
        <w:t>σύμφωνα με τις νέες ανακοινώσεις των Shanghai Rankings</w:t>
      </w:r>
      <w:r>
        <w:rPr>
          <w:rFonts w:ascii="Arial" w:hAnsi="Arial" w:cs="Arial"/>
        </w:rPr>
        <w:t xml:space="preserve"> 2019</w:t>
      </w:r>
      <w:r w:rsidRPr="003033B3">
        <w:rPr>
          <w:rFonts w:ascii="Arial" w:hAnsi="Arial" w:cs="Arial"/>
        </w:rPr>
        <w:t>.</w:t>
      </w:r>
    </w:p>
    <w:p w14:paraId="4432BEEB" w14:textId="77777777" w:rsidR="002B61C3" w:rsidRDefault="002B61C3" w:rsidP="002B61C3">
      <w:pPr>
        <w:spacing w:line="280" w:lineRule="exact"/>
        <w:ind w:left="-709" w:right="-1191"/>
        <w:jc w:val="both"/>
        <w:rPr>
          <w:rFonts w:ascii="Arial" w:hAnsi="Arial" w:cs="Arial"/>
        </w:rPr>
      </w:pPr>
    </w:p>
    <w:p w14:paraId="69D30A8C" w14:textId="77777777" w:rsidR="002B61C3" w:rsidRDefault="002B61C3" w:rsidP="002B61C3">
      <w:pPr>
        <w:spacing w:line="280" w:lineRule="exact"/>
        <w:ind w:left="-709" w:right="-1191"/>
        <w:jc w:val="both"/>
        <w:rPr>
          <w:rFonts w:ascii="Arial" w:hAnsi="Arial" w:cs="Arial"/>
        </w:rPr>
      </w:pPr>
      <w:r>
        <w:rPr>
          <w:rFonts w:ascii="Arial" w:hAnsi="Arial" w:cs="Arial"/>
        </w:rPr>
        <w:t>Στις κατατάξεις των επιμέρους γνωστικών αντικειμένων, το ΕΜΠ κατατάσσεται στην 7η θέση παγκοσμίως και στην 3η στην Ευρώπη στο πεδίο Πολιτικών Μηχανικών (Civil</w:t>
      </w:r>
      <w:r w:rsidRPr="00F2787A">
        <w:rPr>
          <w:rFonts w:ascii="Arial" w:hAnsi="Arial" w:cs="Arial"/>
        </w:rPr>
        <w:t xml:space="preserve"> </w:t>
      </w:r>
      <w:r>
        <w:rPr>
          <w:rFonts w:ascii="Arial" w:hAnsi="Arial" w:cs="Arial"/>
        </w:rPr>
        <w:t>Engineering)</w:t>
      </w:r>
      <w:r w:rsidRPr="00EE3754">
        <w:rPr>
          <w:rFonts w:ascii="Arial" w:hAnsi="Arial" w:cs="Arial"/>
        </w:rPr>
        <w:t>,</w:t>
      </w:r>
      <w:r>
        <w:rPr>
          <w:rFonts w:ascii="Arial" w:hAnsi="Arial" w:cs="Arial"/>
        </w:rPr>
        <w:t xml:space="preserve"> το μοναδικό ίδρυμα μέχρι σήμερα με Σχολή που κατατάσσεται σε αξιολόγηση στις πρώτες 10 παγκοσμίως.</w:t>
      </w:r>
    </w:p>
    <w:p w14:paraId="60487A25" w14:textId="77777777" w:rsidR="002B61C3" w:rsidRDefault="002B61C3" w:rsidP="002B61C3">
      <w:pPr>
        <w:spacing w:line="280" w:lineRule="exact"/>
        <w:ind w:left="-709" w:right="-1191"/>
        <w:jc w:val="both"/>
        <w:rPr>
          <w:rFonts w:ascii="Arial" w:hAnsi="Arial" w:cs="Arial"/>
        </w:rPr>
      </w:pPr>
    </w:p>
    <w:p w14:paraId="5782BCC0" w14:textId="65E7960C" w:rsidR="002B61C3" w:rsidRDefault="002B61C3" w:rsidP="002B61C3">
      <w:pPr>
        <w:spacing w:line="280" w:lineRule="exact"/>
        <w:ind w:left="-709" w:right="-1191"/>
        <w:jc w:val="both"/>
        <w:rPr>
          <w:rFonts w:ascii="Arial" w:hAnsi="Arial" w:cs="Arial"/>
        </w:rPr>
      </w:pPr>
      <w:r>
        <w:rPr>
          <w:rFonts w:ascii="Arial" w:hAnsi="Arial" w:cs="Arial"/>
        </w:rPr>
        <w:t>Στους Ναυπηγούς Μηχανικούς κατατάσσεται στην 29η θέση παγκοσμίως, και στην 12η θέση στην Ευρώπη. Παράλληλα κατατάσσεται στις θέσεις 151-200 στους Ηλεκτρολόγους</w:t>
      </w:r>
      <w:r w:rsidR="00D704BB" w:rsidRPr="00D704BB">
        <w:rPr>
          <w:rFonts w:ascii="Arial" w:hAnsi="Arial" w:cs="Arial"/>
        </w:rPr>
        <w:t xml:space="preserve"> </w:t>
      </w:r>
      <w:r>
        <w:rPr>
          <w:rFonts w:ascii="Arial" w:hAnsi="Arial" w:cs="Arial"/>
        </w:rPr>
        <w:t>Μηχανικούς, στις θέσεις 201-300 στους Μηχανολόγους</w:t>
      </w:r>
      <w:r w:rsidR="00D704BB" w:rsidRPr="00D704BB">
        <w:rPr>
          <w:rFonts w:ascii="Arial" w:hAnsi="Arial" w:cs="Arial"/>
        </w:rPr>
        <w:t xml:space="preserve"> </w:t>
      </w:r>
      <w:r>
        <w:rPr>
          <w:rFonts w:ascii="Arial" w:hAnsi="Arial" w:cs="Arial"/>
        </w:rPr>
        <w:t>Μηχανικούς και στις θέσεις 301-400 στους Χημικούς</w:t>
      </w:r>
      <w:r w:rsidR="00D704BB" w:rsidRPr="00D704BB">
        <w:rPr>
          <w:rFonts w:ascii="Arial" w:hAnsi="Arial" w:cs="Arial"/>
        </w:rPr>
        <w:t xml:space="preserve"> </w:t>
      </w:r>
      <w:r>
        <w:rPr>
          <w:rFonts w:ascii="Arial" w:hAnsi="Arial" w:cs="Arial"/>
        </w:rPr>
        <w:t>Μηχανικούς παγκοσμίως.</w:t>
      </w:r>
    </w:p>
    <w:p w14:paraId="4D8FED63" w14:textId="77777777" w:rsidR="002B61C3" w:rsidRDefault="002B61C3" w:rsidP="002B61C3">
      <w:pPr>
        <w:spacing w:line="280" w:lineRule="exact"/>
        <w:ind w:left="-709" w:right="-1191"/>
        <w:jc w:val="both"/>
        <w:rPr>
          <w:rFonts w:ascii="Arial" w:hAnsi="Arial" w:cs="Arial"/>
        </w:rPr>
      </w:pPr>
      <w:bookmarkStart w:id="0" w:name="_GoBack"/>
      <w:bookmarkEnd w:id="0"/>
    </w:p>
    <w:p w14:paraId="2592CE6D" w14:textId="77777777" w:rsidR="002B61C3" w:rsidRDefault="002B61C3" w:rsidP="002B61C3">
      <w:pPr>
        <w:spacing w:line="280" w:lineRule="exact"/>
        <w:ind w:left="-709" w:right="-1191"/>
        <w:jc w:val="both"/>
        <w:rPr>
          <w:rFonts w:ascii="Arial" w:hAnsi="Arial" w:cs="Arial"/>
        </w:rPr>
      </w:pPr>
      <w:r>
        <w:rPr>
          <w:rFonts w:ascii="Arial" w:hAnsi="Arial" w:cs="Arial"/>
        </w:rPr>
        <w:t>Αξίζει επίσης να σημειωθεί, ότι το ΕΜΠ διακρίνεται παγκοσμίως και σε επί μέρους θέματα Μηχανικών, αφού κατατάσσεται στις θέσεις 76-100 στα Συγκοινωνιακά, στις θέσεις 101-150 στο αντικείμενο των Τηλεπικοινωνιών και στις θέσεις 151-200 στο αντικείμενο της Ατμόσφαιρας καθώς και στο αντικείμενο των Υδατικών Πόρων.</w:t>
      </w:r>
    </w:p>
    <w:p w14:paraId="0C05EED0" w14:textId="77777777" w:rsidR="002B61C3" w:rsidRDefault="002B61C3" w:rsidP="002B61C3">
      <w:pPr>
        <w:spacing w:line="280" w:lineRule="exact"/>
        <w:ind w:left="-709" w:right="-1191"/>
        <w:jc w:val="both"/>
        <w:rPr>
          <w:rFonts w:ascii="Arial" w:hAnsi="Arial" w:cs="Arial"/>
        </w:rPr>
      </w:pPr>
    </w:p>
    <w:p w14:paraId="5AA7526A" w14:textId="2B7D369B" w:rsidR="002B61C3" w:rsidRDefault="002B61C3" w:rsidP="002B61C3">
      <w:pPr>
        <w:spacing w:line="280" w:lineRule="exact"/>
        <w:ind w:left="-709" w:right="-1191"/>
        <w:jc w:val="both"/>
        <w:rPr>
          <w:rFonts w:ascii="Arial" w:hAnsi="Arial" w:cs="Arial"/>
        </w:rPr>
      </w:pPr>
      <w:r>
        <w:rPr>
          <w:rFonts w:ascii="Arial" w:hAnsi="Arial" w:cs="Arial"/>
        </w:rPr>
        <w:t>Σε σχέση με τα παραπάνω αποτελέσματα, ο Πρύτανης του ΕΜΠ, Καθηγητής κ. Ιωάννης Γκόλιας, έκανε την ακόλουθη δήλωση</w:t>
      </w:r>
      <w:r w:rsidRPr="000E412F">
        <w:rPr>
          <w:rFonts w:ascii="Arial" w:hAnsi="Arial" w:cs="Arial"/>
        </w:rPr>
        <w:t>:</w:t>
      </w:r>
      <w:r>
        <w:rPr>
          <w:rFonts w:ascii="Arial" w:hAnsi="Arial" w:cs="Arial"/>
        </w:rPr>
        <w:t xml:space="preserve"> «Το ΕΜΠ παρά τα προβλήματα της μειωμένης χρηματοδότησης και της μείωσης του εκπαιδευτικού και διοικητικού προσωπικού, εξακολουθεί να κατατάσσεται στις πρώτες θέσεις διεθνώς, στον τομέα των Μηχανικών, χάρη στην υπερπροσπάθεια του προσωπικού του και στο υψηλό φοιτητικό του δυναμικό. Τα αποτελέσματα αυτά, γεμίζουν με ικανοποίηση το Πολυτεχνείο, που δεν σταματά την προσπάθεια για συνεχή βελτίωση σε όλα τα επίπεδα των ακαδημαϊκών και ερευνητικών δραστηριοτήτων».</w:t>
      </w:r>
    </w:p>
    <w:p w14:paraId="601196D4" w14:textId="77777777" w:rsidR="002B61C3" w:rsidRDefault="002B61C3" w:rsidP="002B61C3">
      <w:pPr>
        <w:spacing w:line="280" w:lineRule="exact"/>
        <w:ind w:left="-709" w:right="-1191"/>
        <w:jc w:val="both"/>
        <w:rPr>
          <w:rFonts w:ascii="Arial" w:hAnsi="Arial" w:cs="Arial"/>
        </w:rPr>
      </w:pPr>
    </w:p>
    <w:p w14:paraId="71B0BDB2" w14:textId="77777777" w:rsidR="002B61C3" w:rsidRDefault="002B61C3" w:rsidP="002B61C3">
      <w:pPr>
        <w:spacing w:line="280" w:lineRule="exact"/>
        <w:ind w:left="-709" w:right="-1191"/>
        <w:jc w:val="both"/>
        <w:rPr>
          <w:rFonts w:ascii="Arial" w:hAnsi="Arial" w:cs="Arial"/>
        </w:rPr>
      </w:pPr>
    </w:p>
    <w:p w14:paraId="246A4FF3" w14:textId="77777777" w:rsidR="002B61C3" w:rsidRPr="0004253C" w:rsidRDefault="002B61C3" w:rsidP="002B61C3">
      <w:pPr>
        <w:spacing w:line="280" w:lineRule="exact"/>
        <w:ind w:left="-709" w:right="-1191"/>
        <w:jc w:val="both"/>
        <w:rPr>
          <w:rFonts w:ascii="Arial" w:hAnsi="Arial" w:cs="Arial"/>
        </w:rPr>
      </w:pPr>
      <w:r w:rsidRPr="0004253C">
        <w:rPr>
          <w:rFonts w:ascii="Arial" w:hAnsi="Arial" w:cs="Arial"/>
        </w:rPr>
        <w:t xml:space="preserve">Από το Γραφείο Τύπου &amp; ΜΜΕ </w:t>
      </w:r>
    </w:p>
    <w:p w14:paraId="1D89E18A" w14:textId="77777777" w:rsidR="002B61C3" w:rsidRPr="00E41E39" w:rsidRDefault="002B61C3" w:rsidP="002B61C3">
      <w:pPr>
        <w:pStyle w:val="NormalWeb"/>
        <w:spacing w:before="0" w:beforeAutospacing="0" w:after="0" w:afterAutospacing="0" w:line="280" w:lineRule="exact"/>
        <w:ind w:left="-709" w:right="-1191"/>
        <w:jc w:val="both"/>
        <w:rPr>
          <w:rFonts w:ascii="Arial" w:hAnsi="Arial" w:cs="Arial"/>
        </w:rPr>
      </w:pPr>
      <w:r>
        <w:rPr>
          <w:rFonts w:ascii="Arial" w:hAnsi="Arial" w:cs="Arial"/>
        </w:rPr>
        <w:t>τ</w:t>
      </w:r>
      <w:r w:rsidRPr="0004253C">
        <w:rPr>
          <w:rFonts w:ascii="Arial" w:hAnsi="Arial" w:cs="Arial"/>
        </w:rPr>
        <w:t>ου Εθνικού Μετσόβιου Πολυτεχνείου</w:t>
      </w:r>
    </w:p>
    <w:p w14:paraId="48C398EB" w14:textId="77777777" w:rsidR="001C4796" w:rsidRDefault="001C4796"/>
    <w:sectPr w:rsidR="001C4796" w:rsidSect="003F45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C3"/>
    <w:rsid w:val="00015EE9"/>
    <w:rsid w:val="001C4796"/>
    <w:rsid w:val="002B61C3"/>
    <w:rsid w:val="00D704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F885"/>
  <w15:docId w15:val="{82EDA8F6-912E-42CC-898C-21BB2DE5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1C3"/>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1C3"/>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2B61C3"/>
    <w:rPr>
      <w:rFonts w:ascii="Tahoma" w:hAnsi="Tahoma" w:cs="Tahoma"/>
      <w:sz w:val="16"/>
      <w:szCs w:val="16"/>
    </w:rPr>
  </w:style>
  <w:style w:type="character" w:customStyle="1" w:styleId="BalloonTextChar">
    <w:name w:val="Balloon Text Char"/>
    <w:basedOn w:val="DefaultParagraphFont"/>
    <w:link w:val="BalloonText"/>
    <w:uiPriority w:val="99"/>
    <w:semiHidden/>
    <w:rsid w:val="002B61C3"/>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Ris</cp:lastModifiedBy>
  <cp:revision>2</cp:revision>
  <dcterms:created xsi:type="dcterms:W3CDTF">2019-07-05T07:07:00Z</dcterms:created>
  <dcterms:modified xsi:type="dcterms:W3CDTF">2019-07-05T07:07:00Z</dcterms:modified>
</cp:coreProperties>
</file>