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34" w:rsidRPr="00B56FF2" w:rsidRDefault="00E2346E" w:rsidP="00B56FF2">
      <w:pPr>
        <w:pStyle w:val="Web"/>
        <w:numPr>
          <w:ilvl w:val="0"/>
          <w:numId w:val="0"/>
        </w:numPr>
        <w:tabs>
          <w:tab w:val="left" w:pos="9498"/>
        </w:tabs>
        <w:spacing w:before="100" w:after="100"/>
        <w:ind w:left="1440"/>
        <w:jc w:val="center"/>
        <w:rPr>
          <w:b/>
          <w:bCs/>
          <w:sz w:val="28"/>
        </w:rPr>
      </w:pPr>
      <w:r>
        <w:object w:dxaOrig="10501"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in" o:ole="">
            <v:imagedata r:id="rId8" o:title=""/>
            <o:lock v:ext="edit" aspectratio="f"/>
          </v:shape>
          <o:OLEObject Type="Embed" ProgID="MSPhotoEd.3" ShapeID="_x0000_i1025" DrawAspect="Content" ObjectID="_1471957723" r:id="rId9"/>
        </w:object>
      </w:r>
      <w:r w:rsidR="00F8239D">
        <w:rPr>
          <w:rStyle w:val="a3"/>
          <w:rFonts w:ascii="Times New Roman" w:hAnsi="Times New Roman" w:cs="Times New Roman"/>
          <w:sz w:val="24"/>
          <w:szCs w:val="24"/>
        </w:rPr>
        <w:t xml:space="preserve"> </w:t>
      </w:r>
      <w:r w:rsidR="00DD5D34" w:rsidRPr="00DD5D34">
        <w:rPr>
          <w:rStyle w:val="a3"/>
          <w:sz w:val="24"/>
          <w:szCs w:val="24"/>
        </w:rPr>
        <w:t>ΠΡΟΓΡΑΜΜΑ ERASMUS+</w:t>
      </w:r>
    </w:p>
    <w:p w:rsidR="00F8239D" w:rsidRPr="00F8239D" w:rsidRDefault="00F8239D" w:rsidP="00DD5D34">
      <w:pPr>
        <w:pStyle w:val="Web"/>
        <w:numPr>
          <w:ilvl w:val="0"/>
          <w:numId w:val="0"/>
        </w:numPr>
        <w:spacing w:beforeAutospacing="0" w:afterAutospacing="0"/>
        <w:ind w:left="567" w:right="198"/>
        <w:rPr>
          <w:rFonts w:ascii="Times New Roman" w:hAnsi="Times New Roman" w:cs="Times New Roman"/>
          <w:b/>
          <w:bCs/>
          <w:sz w:val="24"/>
          <w:szCs w:val="24"/>
        </w:rPr>
      </w:pPr>
      <w:r w:rsidRPr="00F8239D">
        <w:rPr>
          <w:rFonts w:ascii="Times New Roman" w:hAnsi="Times New Roman" w:cs="Times New Roman"/>
          <w:sz w:val="24"/>
          <w:szCs w:val="24"/>
        </w:rPr>
        <w:t>Το ERASMUS+ είναι το νέο πρόγραμμα της Ευρωπαϊκής Επιτροπής για την εκπαίδευση, την κατάρτιση, τη νεολαία και τον αθλητισμό, το οποίο τη νέα περίοδο 2014-2020 συνεχίζεται ενισχυμένο κατά 40%, και στοχεύει στην ενίσχυση των δεξιοτήτων και της απασχολησιμότητας καθώς και στον εκσυγχρονισμό των συστημάτων εκπαίδευσης, κατάρτισης και νεολαίας, σε όλους τους τομείς της Δια Βίου Μάθησης (Ανώτατη Εκπαίδευση, Επαγγελματική Εκπαίδευση και Κατάρτιση, Εκπαίδευση Ενηλίκων, Σχολική Εκπαίδευση, δραστηριότητες νεολαίας, κτλ). Το νέο πρόγραμμα συνδυάζει όλα τα σημερινά προγράμματα της ΕΕ για την εκπαίδευση, την κατάρτιση και τη νεολαία όπως, μεταξύ άλλων, το ολοκληρωμένο Πρόγραμμα Δια Βίου Μάθησης (LLP/ Erasmus, Leonardo da Vinci, Comenius, Grundtvig), το πρόγραμμα «Νεολαία σε Δράση» και πέντε προγράμματα διεθνούς συνεργασίας (Erasmus Mundus, Tempus, Alfa, Edulink και τα προγράμματα συνεργασίας με τις βιομηχανικές χώρες).</w:t>
      </w:r>
    </w:p>
    <w:p w:rsidR="00BF5090" w:rsidRPr="00F8239D" w:rsidRDefault="00BF5090" w:rsidP="00EF54CC">
      <w:pPr>
        <w:pStyle w:val="Web"/>
        <w:numPr>
          <w:ilvl w:val="0"/>
          <w:numId w:val="0"/>
        </w:numPr>
        <w:ind w:left="567" w:right="340"/>
        <w:rPr>
          <w:rFonts w:ascii="Times New Roman" w:hAnsi="Times New Roman" w:cs="Times New Roman"/>
          <w:sz w:val="24"/>
          <w:szCs w:val="24"/>
        </w:rPr>
      </w:pPr>
      <w:bookmarkStart w:id="0" w:name="OLE_LINK1"/>
      <w:bookmarkStart w:id="1" w:name="OLE_LINK2"/>
      <w:r w:rsidRPr="00F8239D">
        <w:rPr>
          <w:rFonts w:ascii="Times New Roman" w:hAnsi="Times New Roman" w:cs="Times New Roman"/>
          <w:sz w:val="24"/>
          <w:szCs w:val="24"/>
        </w:rPr>
        <w:t xml:space="preserve">Στο πλαίσιο του προγράμματος  </w:t>
      </w:r>
      <w:r w:rsidRPr="00F8239D">
        <w:rPr>
          <w:rStyle w:val="a3"/>
          <w:rFonts w:ascii="Times New Roman" w:hAnsi="Times New Roman" w:cs="Times New Roman"/>
          <w:sz w:val="24"/>
          <w:szCs w:val="24"/>
        </w:rPr>
        <w:t xml:space="preserve">ERASMUS+ </w:t>
      </w:r>
      <w:r w:rsidRPr="00F8239D">
        <w:rPr>
          <w:rFonts w:ascii="Times New Roman" w:hAnsi="Times New Roman" w:cs="Times New Roman"/>
          <w:sz w:val="24"/>
          <w:szCs w:val="24"/>
        </w:rPr>
        <w:t xml:space="preserve">οι </w:t>
      </w:r>
      <w:r w:rsidR="00C6768A" w:rsidRPr="00F8239D">
        <w:rPr>
          <w:rFonts w:ascii="Times New Roman" w:hAnsi="Times New Roman" w:cs="Times New Roman"/>
          <w:sz w:val="24"/>
          <w:szCs w:val="24"/>
        </w:rPr>
        <w:t xml:space="preserve"> φοιτητές </w:t>
      </w:r>
      <w:bookmarkEnd w:id="0"/>
      <w:bookmarkEnd w:id="1"/>
      <w:r w:rsidRPr="00F8239D">
        <w:rPr>
          <w:rFonts w:ascii="Times New Roman" w:hAnsi="Times New Roman" w:cs="Times New Roman"/>
          <w:sz w:val="24"/>
          <w:szCs w:val="24"/>
        </w:rPr>
        <w:t>μπορούν να μετακινηθο</w:t>
      </w:r>
      <w:r w:rsidR="00EF54CC" w:rsidRPr="00F8239D">
        <w:rPr>
          <w:rFonts w:ascii="Times New Roman" w:hAnsi="Times New Roman" w:cs="Times New Roman"/>
          <w:sz w:val="24"/>
          <w:szCs w:val="24"/>
        </w:rPr>
        <w:t xml:space="preserve">ύν για </w:t>
      </w:r>
      <w:r w:rsidRPr="00F8239D">
        <w:rPr>
          <w:rFonts w:ascii="Times New Roman" w:hAnsi="Times New Roman" w:cs="Times New Roman"/>
          <w:sz w:val="24"/>
          <w:szCs w:val="24"/>
        </w:rPr>
        <w:t xml:space="preserve">σπουδές και πρακτική άσκηση. </w:t>
      </w:r>
    </w:p>
    <w:p w:rsidR="00BF5090" w:rsidRPr="00F8239D" w:rsidRDefault="00BF5090" w:rsidP="00EF54CC">
      <w:pPr>
        <w:ind w:left="567" w:right="340"/>
        <w:jc w:val="both"/>
      </w:pPr>
      <w:r w:rsidRPr="00F8239D">
        <w:t>Η διάρκεια μετακίνησης των φοιτητών για σπουδές και για πρακτική άσκηση καθορίζεται ως εξής:</w:t>
      </w:r>
    </w:p>
    <w:p w:rsidR="00BF5090" w:rsidRPr="00F8239D" w:rsidRDefault="00BF5090" w:rsidP="00EF54CC">
      <w:pPr>
        <w:ind w:right="340" w:firstLine="567"/>
        <w:jc w:val="both"/>
      </w:pPr>
      <w:r w:rsidRPr="00F8239D">
        <w:t>Επιλέξιμη περίοδος κινητικότητας φο</w:t>
      </w:r>
      <w:r w:rsidR="00C02A7A">
        <w:t>ιτητών για σπουδές:  από 3 έως 24</w:t>
      </w:r>
      <w:r w:rsidRPr="00F8239D">
        <w:t xml:space="preserve"> μήνες </w:t>
      </w:r>
    </w:p>
    <w:p w:rsidR="00BF5090" w:rsidRPr="00F8239D" w:rsidRDefault="00BF5090" w:rsidP="00EF54CC">
      <w:pPr>
        <w:ind w:right="340" w:firstLine="567"/>
        <w:jc w:val="both"/>
      </w:pPr>
      <w:r w:rsidRPr="00F8239D">
        <w:t>Επιλέξιμη περίοδος κινητικότητας φοιτητών για πρακτική άσκηση: από 2 έως 12 μήνες</w:t>
      </w:r>
    </w:p>
    <w:p w:rsidR="00BF5090" w:rsidRPr="00F8239D" w:rsidRDefault="00BF5090" w:rsidP="00EF54CC">
      <w:pPr>
        <w:ind w:right="340"/>
        <w:jc w:val="both"/>
      </w:pPr>
      <w:r w:rsidRPr="00F8239D">
        <w:t> </w:t>
      </w:r>
    </w:p>
    <w:p w:rsidR="00BF5090" w:rsidRDefault="00BF5090" w:rsidP="00EF54CC">
      <w:pPr>
        <w:ind w:left="567" w:right="340"/>
        <w:jc w:val="both"/>
      </w:pPr>
      <w:r>
        <w:t>Ο φοιτητής μπορεί να μετακινηθεί για σπουδές ή για πρακτική άσκηση σε όλους τους κύκλους σπουδών:</w:t>
      </w:r>
    </w:p>
    <w:p w:rsidR="00BF5090" w:rsidRDefault="00BF5090" w:rsidP="00EF54CC">
      <w:pPr>
        <w:ind w:right="340" w:firstLine="567"/>
        <w:jc w:val="both"/>
      </w:pPr>
      <w:r>
        <w:rPr>
          <w:rFonts w:hAnsi="Symbol"/>
        </w:rPr>
        <w:t></w:t>
      </w:r>
      <w:r>
        <w:t xml:space="preserve">  Κατά την διάρκεια του Πρώτου κύκλου σπουδών </w:t>
      </w:r>
    </w:p>
    <w:p w:rsidR="00BF5090" w:rsidRDefault="00BF5090" w:rsidP="00EF54CC">
      <w:pPr>
        <w:ind w:right="340" w:firstLine="567"/>
        <w:jc w:val="both"/>
      </w:pPr>
      <w:r>
        <w:rPr>
          <w:rFonts w:hAnsi="Symbol"/>
        </w:rPr>
        <w:t></w:t>
      </w:r>
      <w:r>
        <w:t xml:space="preserve">  Κατά την διάρκεια του Δεύτερου κύκλου σπουδών </w:t>
      </w:r>
    </w:p>
    <w:p w:rsidR="00BF5090" w:rsidRDefault="00BF5090" w:rsidP="00EF54CC">
      <w:pPr>
        <w:ind w:right="340" w:firstLine="567"/>
        <w:jc w:val="both"/>
      </w:pPr>
      <w:r>
        <w:rPr>
          <w:rFonts w:hAnsi="Symbol"/>
        </w:rPr>
        <w:t></w:t>
      </w:r>
      <w:r>
        <w:t xml:space="preserve">  Κατά την διάρκεια του Τρίτου κύκλου σπουδών </w:t>
      </w:r>
    </w:p>
    <w:p w:rsidR="00BF5090" w:rsidRDefault="00BF5090" w:rsidP="00EF54CC">
      <w:pPr>
        <w:ind w:right="340"/>
        <w:jc w:val="both"/>
      </w:pPr>
      <w:r>
        <w:t> </w:t>
      </w:r>
    </w:p>
    <w:p w:rsidR="00BF5090" w:rsidRDefault="00BF5090" w:rsidP="00EF54CC">
      <w:pPr>
        <w:ind w:left="567" w:right="340"/>
        <w:jc w:val="both"/>
      </w:pPr>
      <w:r>
        <w:t>Επίσης, μπορούν να μετακινηθούν για πρακτική άσκηση οι πρόσφατοι απόφοιτοι στο πρώτο έτος της αποφοίτησής τους, με την προϋπόθεση να έχει εγκριθεί η αίτησή τους, την οποία θα έχουν υποβάλει όσο είναι φοιτητές στο τελευταίο έτος.</w:t>
      </w:r>
    </w:p>
    <w:p w:rsidR="00BF5090" w:rsidRDefault="00BF5090" w:rsidP="00BF5090">
      <w:r>
        <w:t> </w:t>
      </w:r>
    </w:p>
    <w:p w:rsidR="00C02A7A" w:rsidRDefault="00BF5090" w:rsidP="00C02A7A">
      <w:pPr>
        <w:pStyle w:val="Web"/>
        <w:spacing w:before="100" w:after="100"/>
      </w:pPr>
      <w:r w:rsidRPr="00C02A7A">
        <w:rPr>
          <w:rStyle w:val="a3"/>
          <w:color w:val="800000"/>
        </w:rPr>
        <w:t xml:space="preserve">Ο ίδιος φοιτητής μπορεί να λάβει επιχορήγηση </w:t>
      </w:r>
      <w:r w:rsidR="00C02A7A" w:rsidRPr="00C02A7A">
        <w:rPr>
          <w:rStyle w:val="a3"/>
          <w:color w:val="800000"/>
        </w:rPr>
        <w:t xml:space="preserve">για κινητικότητα συνολικά </w:t>
      </w:r>
      <w:r w:rsidR="00C02A7A">
        <w:rPr>
          <w:rStyle w:val="a3"/>
          <w:color w:val="800000"/>
        </w:rPr>
        <w:t>(Σπουδές ή πρακτική άσκηση)</w:t>
      </w:r>
      <w:r w:rsidR="00C02A7A">
        <w:t xml:space="preserve"> </w:t>
      </w:r>
    </w:p>
    <w:p w:rsidR="00BF5090" w:rsidRPr="00C02A7A" w:rsidRDefault="00C02A7A" w:rsidP="00BF5090">
      <w:pPr>
        <w:pStyle w:val="Web"/>
        <w:spacing w:before="100" w:after="100"/>
        <w:rPr>
          <w:color w:val="800000"/>
        </w:rPr>
      </w:pPr>
      <w:r w:rsidRPr="00C02A7A">
        <w:rPr>
          <w:rStyle w:val="a3"/>
          <w:color w:val="800000"/>
        </w:rPr>
        <w:t xml:space="preserve"> μέχρι </w:t>
      </w:r>
      <w:r w:rsidR="00BF5090" w:rsidRPr="00C02A7A">
        <w:rPr>
          <w:rStyle w:val="a3"/>
          <w:color w:val="800000"/>
        </w:rPr>
        <w:t>2</w:t>
      </w:r>
      <w:r w:rsidRPr="00C02A7A">
        <w:rPr>
          <w:rStyle w:val="a3"/>
          <w:color w:val="800000"/>
        </w:rPr>
        <w:t>4</w:t>
      </w:r>
      <w:r w:rsidR="00BF5090" w:rsidRPr="00C02A7A">
        <w:rPr>
          <w:rStyle w:val="a3"/>
          <w:color w:val="800000"/>
        </w:rPr>
        <w:t xml:space="preserve"> μήνες </w:t>
      </w:r>
      <w:r w:rsidRPr="00C02A7A">
        <w:rPr>
          <w:rStyle w:val="a3"/>
          <w:color w:val="800000"/>
        </w:rPr>
        <w:t xml:space="preserve">στο προπτυχιακό </w:t>
      </w:r>
      <w:r w:rsidR="00BF5090" w:rsidRPr="00C02A7A">
        <w:rPr>
          <w:rStyle w:val="a3"/>
          <w:color w:val="800000"/>
        </w:rPr>
        <w:t xml:space="preserve"> κύκλο σπουδών, </w:t>
      </w:r>
      <w:r w:rsidRPr="00C02A7A">
        <w:rPr>
          <w:rStyle w:val="a3"/>
          <w:color w:val="800000"/>
        </w:rPr>
        <w:t>12 μήνες στον μεταπτυχιακό κύκλο</w:t>
      </w:r>
      <w:r>
        <w:rPr>
          <w:rStyle w:val="a3"/>
          <w:color w:val="800000"/>
        </w:rPr>
        <w:t xml:space="preserve"> σπουδών</w:t>
      </w:r>
      <w:r w:rsidRPr="00C02A7A">
        <w:rPr>
          <w:rStyle w:val="a3"/>
          <w:color w:val="800000"/>
        </w:rPr>
        <w:t xml:space="preserve"> και 12 μήνες στον διδακτορικό κύκλο σπουδών </w:t>
      </w:r>
      <w:r w:rsidR="00BF5090" w:rsidRPr="00C02A7A">
        <w:rPr>
          <w:rStyle w:val="a3"/>
          <w:color w:val="800000"/>
        </w:rPr>
        <w:t xml:space="preserve">ανεξαρτήτως του αριθμού και του είδους της κινητικότητας </w:t>
      </w:r>
    </w:p>
    <w:p w:rsidR="00BF5090" w:rsidRPr="00A70D35" w:rsidRDefault="00BF5090" w:rsidP="00BF5090">
      <w:pPr>
        <w:pStyle w:val="Web"/>
        <w:rPr>
          <w:rStyle w:val="a3"/>
          <w:b w:val="0"/>
          <w:bCs w:val="0"/>
        </w:rPr>
      </w:pPr>
      <w:r w:rsidRPr="00C02A7A">
        <w:rPr>
          <w:rStyle w:val="a3"/>
          <w:color w:val="800000"/>
        </w:rPr>
        <w:t xml:space="preserve">Όσον αφορά στους πρόσφατους απόφοιτους, η διάρκεια μετακίνησής τους για πρακτική άσκηση συνυπολογίζεται </w:t>
      </w:r>
      <w:r w:rsidR="00A70D35" w:rsidRPr="00C02A7A">
        <w:rPr>
          <w:rStyle w:val="a3"/>
          <w:color w:val="800000"/>
        </w:rPr>
        <w:t>στο ανώτατο όριο των12 μηνώ</w:t>
      </w:r>
      <w:r w:rsidRPr="00C02A7A">
        <w:rPr>
          <w:rStyle w:val="a3"/>
          <w:color w:val="800000"/>
        </w:rPr>
        <w:t>ν, ανά κύκλο σπουδών κατά τη διάρκεια του οποίου αιτούνται για πρακτική άσκηση</w:t>
      </w:r>
      <w:r w:rsidRPr="00C02A7A">
        <w:rPr>
          <w:rStyle w:val="a3"/>
          <w:b w:val="0"/>
          <w:bCs w:val="0"/>
          <w:color w:val="800000"/>
        </w:rPr>
        <w:t>.</w:t>
      </w:r>
    </w:p>
    <w:p w:rsidR="00B729F6" w:rsidRPr="00DD5D34" w:rsidRDefault="00A70D35" w:rsidP="00DD5D34">
      <w:pPr>
        <w:pStyle w:val="Web"/>
        <w:rPr>
          <w:rStyle w:val="a3"/>
          <w:b w:val="0"/>
          <w:bCs w:val="0"/>
        </w:rPr>
      </w:pPr>
      <w:r>
        <w:rPr>
          <w:rStyle w:val="a3"/>
          <w:color w:val="800000"/>
        </w:rPr>
        <w:t>Οι φοιτητές που μετακινήθηκαν για σπουδές ή για πρακτική άσκηση κατά το πρόγραμμα Δια Βίου Μάθηση, μπορούν να μετακινηθούν στο Erasmus +, μέχρι το ανώτατο όριο των 12 μηνών ανά κύκλο σπουδών. Το ίδιο ισχύει και για τους zero grant φοιτητές</w:t>
      </w:r>
      <w:r w:rsidR="005F2D33">
        <w:rPr>
          <w:rStyle w:val="a3"/>
          <w:color w:val="800000"/>
        </w:rPr>
        <w:t>.</w:t>
      </w:r>
    </w:p>
    <w:p w:rsidR="00DD5D34" w:rsidRPr="00DD5D34" w:rsidRDefault="00DD5D34" w:rsidP="00DD5D34">
      <w:pPr>
        <w:pStyle w:val="1"/>
        <w:ind w:left="0"/>
        <w:rPr>
          <w:rFonts w:asciiTheme="minorHAnsi" w:hAnsiTheme="minorHAnsi"/>
          <w:noProof/>
          <w:color w:val="002060"/>
          <w:sz w:val="24"/>
          <w:szCs w:val="24"/>
        </w:rPr>
      </w:pPr>
      <w:r w:rsidRPr="00DD5D34">
        <w:rPr>
          <w:rFonts w:asciiTheme="minorHAnsi" w:hAnsiTheme="minorHAnsi"/>
          <w:noProof/>
          <w:color w:val="002060"/>
          <w:sz w:val="24"/>
          <w:szCs w:val="24"/>
          <w:lang w:val="en-GB"/>
        </w:rPr>
        <w:t>ERASMUS</w:t>
      </w:r>
      <w:r w:rsidRPr="00DD5D34">
        <w:rPr>
          <w:rFonts w:asciiTheme="minorHAnsi" w:hAnsiTheme="minorHAnsi"/>
          <w:noProof/>
          <w:color w:val="002060"/>
          <w:sz w:val="24"/>
          <w:szCs w:val="24"/>
        </w:rPr>
        <w:t>+ ΠΟΣΑ ΕΠΙΧΟΡΗΓΗΣΗΣ ΦΟΙΤΗΤΩΝ 2014-2015</w:t>
      </w:r>
    </w:p>
    <w:p w:rsidR="00DD5D34" w:rsidRPr="005F2D33" w:rsidRDefault="00DD5D34" w:rsidP="00DD5D34">
      <w:pPr>
        <w:pStyle w:val="a9"/>
        <w:numPr>
          <w:ilvl w:val="0"/>
          <w:numId w:val="25"/>
        </w:numPr>
        <w:jc w:val="both"/>
        <w:rPr>
          <w:b/>
          <w:sz w:val="24"/>
          <w:szCs w:val="24"/>
          <w:u w:val="single"/>
          <w:lang w:val="el-GR"/>
        </w:rPr>
      </w:pPr>
      <w:r w:rsidRPr="00CB481B">
        <w:rPr>
          <w:b/>
          <w:sz w:val="24"/>
          <w:szCs w:val="24"/>
          <w:u w:val="single"/>
          <w:lang w:val="el-GR"/>
        </w:rPr>
        <w:t>ΚΙΝΗΤΙΚΟΤΗΤΑ ΦΟΙΤΗΤΩΝ ΓΙΑ ΣΠΟΥΔΕΣ:</w:t>
      </w:r>
      <w:r w:rsidRPr="00CB481B">
        <w:rPr>
          <w:b/>
          <w:sz w:val="24"/>
          <w:szCs w:val="24"/>
          <w:lang w:val="el-GR"/>
        </w:rPr>
        <w:t xml:space="preserve"> </w:t>
      </w:r>
    </w:p>
    <w:p w:rsidR="005F2D33" w:rsidRPr="006A7850" w:rsidRDefault="005F2D33" w:rsidP="005F2D33">
      <w:pPr>
        <w:pStyle w:val="a9"/>
        <w:jc w:val="both"/>
        <w:rPr>
          <w:b/>
          <w:sz w:val="24"/>
          <w:szCs w:val="24"/>
          <w:u w:val="single"/>
          <w:lang w:val="el-GR"/>
        </w:rPr>
      </w:pPr>
    </w:p>
    <w:p w:rsidR="00DD5D34" w:rsidRPr="009C08C9" w:rsidRDefault="00DD5D34" w:rsidP="00B56FF2">
      <w:pPr>
        <w:spacing w:line="360" w:lineRule="auto"/>
        <w:jc w:val="both"/>
        <w:rPr>
          <w:u w:val="single"/>
        </w:rPr>
      </w:pPr>
      <w:r w:rsidRPr="009C08C9">
        <w:t xml:space="preserve">Το ποσό της μηνιαίας επιχορήγησης του φοιτητή που μετακινείται στο εξωτερικό </w:t>
      </w:r>
      <w:r w:rsidRPr="009C08C9">
        <w:rPr>
          <w:b/>
        </w:rPr>
        <w:t>για σπουδές</w:t>
      </w:r>
      <w:r w:rsidRPr="009C08C9">
        <w:t xml:space="preserve"> καθορίζεται ανά</w:t>
      </w:r>
      <w:r>
        <w:t xml:space="preserve">λογα με τη </w:t>
      </w:r>
      <w:r w:rsidRPr="009C08C9">
        <w:t>χώρα υποδοχής ως εξής:</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183"/>
        <w:gridCol w:w="2002"/>
      </w:tblGrid>
      <w:tr w:rsidR="00DD5D34" w:rsidRPr="00683607" w:rsidTr="00611D25">
        <w:trPr>
          <w:trHeight w:val="773"/>
        </w:trPr>
        <w:tc>
          <w:tcPr>
            <w:tcW w:w="1809" w:type="dxa"/>
            <w:tcBorders>
              <w:top w:val="nil"/>
              <w:left w:val="nil"/>
              <w:bottom w:val="single" w:sz="4" w:space="0" w:color="auto"/>
              <w:right w:val="nil"/>
            </w:tcBorders>
            <w:shd w:val="clear" w:color="auto" w:fill="auto"/>
            <w:vAlign w:val="center"/>
          </w:tcPr>
          <w:p w:rsidR="00DD5D34" w:rsidRPr="006A7850" w:rsidRDefault="00DD5D34" w:rsidP="00611D25">
            <w:pPr>
              <w:rPr>
                <w:rFonts w:cs="Arial"/>
                <w:b/>
                <w:sz w:val="18"/>
                <w:szCs w:val="18"/>
              </w:rPr>
            </w:pPr>
          </w:p>
        </w:tc>
        <w:tc>
          <w:tcPr>
            <w:tcW w:w="6183" w:type="dxa"/>
            <w:tcBorders>
              <w:top w:val="nil"/>
              <w:left w:val="nil"/>
              <w:bottom w:val="single" w:sz="4" w:space="0" w:color="auto"/>
              <w:right w:val="single" w:sz="4" w:space="0" w:color="auto"/>
            </w:tcBorders>
            <w:shd w:val="clear" w:color="auto" w:fill="auto"/>
            <w:vAlign w:val="center"/>
          </w:tcPr>
          <w:p w:rsidR="00DD5D34" w:rsidRPr="00E450D0" w:rsidRDefault="00DD5D34" w:rsidP="00611D25">
            <w:pPr>
              <w:rPr>
                <w:rFonts w:ascii="GillSans" w:hAnsi="GillSans"/>
                <w:snapToGrid w:val="0"/>
                <w:sz w:val="18"/>
                <w:szCs w:val="18"/>
              </w:rPr>
            </w:pPr>
          </w:p>
        </w:tc>
        <w:tc>
          <w:tcPr>
            <w:tcW w:w="2002" w:type="dxa"/>
            <w:tcBorders>
              <w:left w:val="single" w:sz="4" w:space="0" w:color="auto"/>
            </w:tcBorders>
            <w:vAlign w:val="center"/>
          </w:tcPr>
          <w:p w:rsidR="00DD5D34" w:rsidRPr="0025457C" w:rsidRDefault="00DD5D34" w:rsidP="00611D25">
            <w:pPr>
              <w:jc w:val="center"/>
              <w:rPr>
                <w:rFonts w:ascii="GillSans" w:hAnsi="GillSans"/>
                <w:b/>
                <w:snapToGrid w:val="0"/>
                <w:lang w:val="en-GB"/>
              </w:rPr>
            </w:pPr>
            <w:r w:rsidRPr="0025457C">
              <w:rPr>
                <w:b/>
                <w:snapToGrid w:val="0"/>
              </w:rPr>
              <w:t>Ποσό μηνιαίας επιχορήγησης</w:t>
            </w:r>
            <w:r w:rsidRPr="0025457C">
              <w:rPr>
                <w:rFonts w:ascii="GillSans" w:hAnsi="GillSans"/>
                <w:b/>
                <w:snapToGrid w:val="0"/>
                <w:lang w:val="en-GB"/>
              </w:rPr>
              <w:t xml:space="preserve"> (€/</w:t>
            </w:r>
            <w:r w:rsidRPr="0025457C">
              <w:rPr>
                <w:b/>
                <w:snapToGrid w:val="0"/>
              </w:rPr>
              <w:t>μήνα</w:t>
            </w:r>
            <w:r w:rsidRPr="0025457C">
              <w:rPr>
                <w:rFonts w:ascii="GillSans" w:hAnsi="GillSans"/>
                <w:b/>
                <w:snapToGrid w:val="0"/>
                <w:lang w:val="en-GB"/>
              </w:rPr>
              <w:t>)</w:t>
            </w:r>
          </w:p>
        </w:tc>
      </w:tr>
      <w:tr w:rsidR="00DD5D34" w:rsidRPr="00683607" w:rsidTr="00611D25">
        <w:trPr>
          <w:trHeight w:val="773"/>
        </w:trPr>
        <w:tc>
          <w:tcPr>
            <w:tcW w:w="1809" w:type="dxa"/>
            <w:tcBorders>
              <w:top w:val="single" w:sz="4" w:space="0" w:color="auto"/>
            </w:tcBorders>
            <w:shd w:val="clear" w:color="auto" w:fill="auto"/>
            <w:vAlign w:val="center"/>
          </w:tcPr>
          <w:p w:rsidR="00DD5D34" w:rsidRPr="006A7850" w:rsidRDefault="00DD5D34" w:rsidP="00611D25">
            <w:pPr>
              <w:jc w:val="both"/>
              <w:rPr>
                <w:rFonts w:ascii="GillSans" w:hAnsi="GillSans" w:cs="Arial"/>
                <w:b/>
              </w:rPr>
            </w:pPr>
            <w:r w:rsidRPr="0025457C">
              <w:rPr>
                <w:rFonts w:cs="Arial"/>
                <w:b/>
              </w:rPr>
              <w:lastRenderedPageBreak/>
              <w:t xml:space="preserve">Ομάδα </w:t>
            </w:r>
            <w:r w:rsidRPr="006A7850">
              <w:rPr>
                <w:rFonts w:ascii="GillSans" w:hAnsi="GillSans" w:cs="Arial"/>
                <w:b/>
              </w:rPr>
              <w:t>1</w:t>
            </w:r>
          </w:p>
          <w:p w:rsidR="00DD5D34" w:rsidRPr="006A7850" w:rsidRDefault="00DD5D34" w:rsidP="00611D25">
            <w:pPr>
              <w:rPr>
                <w:rFonts w:ascii="GillSans" w:hAnsi="GillSans" w:cs="Arial"/>
                <w:sz w:val="20"/>
                <w:szCs w:val="20"/>
              </w:rPr>
            </w:pPr>
            <w:r w:rsidRPr="006A7850">
              <w:rPr>
                <w:rFonts w:cs="Arial"/>
                <w:sz w:val="20"/>
                <w:szCs w:val="20"/>
              </w:rPr>
              <w:t>Χώρες με υψηλό κόστος διαβίωσης</w:t>
            </w:r>
          </w:p>
        </w:tc>
        <w:tc>
          <w:tcPr>
            <w:tcW w:w="6183" w:type="dxa"/>
            <w:tcBorders>
              <w:top w:val="single" w:sz="4" w:space="0" w:color="auto"/>
            </w:tcBorders>
            <w:shd w:val="clear" w:color="auto" w:fill="auto"/>
            <w:vAlign w:val="center"/>
          </w:tcPr>
          <w:p w:rsidR="00DD5D34" w:rsidRPr="00B63980" w:rsidRDefault="00DD5D34" w:rsidP="00611D25">
            <w:pPr>
              <w:ind w:firstLine="27"/>
              <w:jc w:val="both"/>
              <w:rPr>
                <w:rFonts w:ascii="Calibri" w:hAnsi="Calibri" w:cs="Arial"/>
              </w:rPr>
            </w:pPr>
            <w:r w:rsidRPr="00B63980">
              <w:rPr>
                <w:rFonts w:ascii="Calibri" w:hAnsi="Calibri"/>
                <w:snapToGrid w:val="0"/>
              </w:rPr>
              <w:t>Αυστρία,</w:t>
            </w:r>
            <w:r>
              <w:rPr>
                <w:rFonts w:ascii="Calibri" w:hAnsi="Calibri"/>
                <w:snapToGrid w:val="0"/>
              </w:rPr>
              <w:t xml:space="preserve"> </w:t>
            </w:r>
            <w:r w:rsidRPr="00B63980">
              <w:rPr>
                <w:rFonts w:ascii="Calibri" w:hAnsi="Calibri"/>
                <w:snapToGrid w:val="0"/>
              </w:rPr>
              <w:t>Δανία,</w:t>
            </w:r>
            <w:r>
              <w:rPr>
                <w:rFonts w:ascii="Calibri" w:hAnsi="Calibri"/>
                <w:snapToGrid w:val="0"/>
              </w:rPr>
              <w:t xml:space="preserve"> </w:t>
            </w:r>
            <w:r w:rsidRPr="00B63980">
              <w:rPr>
                <w:rFonts w:ascii="Calibri" w:hAnsi="Calibri"/>
                <w:snapToGrid w:val="0"/>
              </w:rPr>
              <w:t>Φιλανδία,</w:t>
            </w:r>
            <w:r>
              <w:rPr>
                <w:rFonts w:ascii="Calibri" w:hAnsi="Calibri"/>
                <w:snapToGrid w:val="0"/>
              </w:rPr>
              <w:t xml:space="preserve"> </w:t>
            </w:r>
            <w:r w:rsidRPr="00B63980">
              <w:rPr>
                <w:rFonts w:ascii="Calibri" w:hAnsi="Calibri"/>
                <w:snapToGrid w:val="0"/>
              </w:rPr>
              <w:t>Γαλλία,</w:t>
            </w:r>
            <w:r>
              <w:rPr>
                <w:rFonts w:ascii="Calibri" w:hAnsi="Calibri"/>
                <w:snapToGrid w:val="0"/>
              </w:rPr>
              <w:t xml:space="preserve"> </w:t>
            </w:r>
            <w:r w:rsidRPr="00B63980">
              <w:rPr>
                <w:rFonts w:ascii="Calibri" w:hAnsi="Calibri"/>
                <w:snapToGrid w:val="0"/>
              </w:rPr>
              <w:t>Ιρλανδία, Ιταλία,</w:t>
            </w:r>
            <w:r>
              <w:rPr>
                <w:rFonts w:ascii="Calibri" w:hAnsi="Calibri"/>
                <w:snapToGrid w:val="0"/>
              </w:rPr>
              <w:t xml:space="preserve"> </w:t>
            </w:r>
            <w:r w:rsidRPr="00B63980">
              <w:rPr>
                <w:rFonts w:ascii="Calibri" w:hAnsi="Calibri"/>
                <w:snapToGrid w:val="0"/>
              </w:rPr>
              <w:t>Λιχτενστάιν,</w:t>
            </w:r>
            <w:r>
              <w:rPr>
                <w:rFonts w:ascii="Calibri" w:hAnsi="Calibri"/>
                <w:snapToGrid w:val="0"/>
              </w:rPr>
              <w:t xml:space="preserve"> </w:t>
            </w:r>
            <w:r w:rsidRPr="00B63980">
              <w:rPr>
                <w:rFonts w:ascii="Calibri" w:hAnsi="Calibri"/>
                <w:snapToGrid w:val="0"/>
              </w:rPr>
              <w:t>Νορβηγία,</w:t>
            </w:r>
            <w:r>
              <w:rPr>
                <w:rFonts w:ascii="Calibri" w:hAnsi="Calibri"/>
                <w:snapToGrid w:val="0"/>
              </w:rPr>
              <w:t xml:space="preserve"> </w:t>
            </w:r>
            <w:r w:rsidRPr="00B63980">
              <w:rPr>
                <w:rFonts w:ascii="Calibri" w:hAnsi="Calibri"/>
                <w:snapToGrid w:val="0"/>
              </w:rPr>
              <w:t>Σουηδία,</w:t>
            </w:r>
            <w:r>
              <w:rPr>
                <w:rFonts w:ascii="Calibri" w:hAnsi="Calibri"/>
                <w:snapToGrid w:val="0"/>
              </w:rPr>
              <w:t xml:space="preserve"> </w:t>
            </w:r>
            <w:r w:rsidRPr="00B63980">
              <w:rPr>
                <w:rFonts w:ascii="Calibri" w:hAnsi="Calibri"/>
                <w:snapToGrid w:val="0"/>
              </w:rPr>
              <w:t>Ελβετία,</w:t>
            </w:r>
            <w:r>
              <w:rPr>
                <w:rFonts w:ascii="Calibri" w:hAnsi="Calibri"/>
                <w:snapToGrid w:val="0"/>
              </w:rPr>
              <w:t xml:space="preserve"> </w:t>
            </w:r>
            <w:r w:rsidRPr="00B63980">
              <w:rPr>
                <w:rFonts w:ascii="Calibri" w:hAnsi="Calibri"/>
                <w:snapToGrid w:val="0"/>
              </w:rPr>
              <w:t>Αγγλία</w:t>
            </w:r>
          </w:p>
        </w:tc>
        <w:tc>
          <w:tcPr>
            <w:tcW w:w="2002" w:type="dxa"/>
            <w:vAlign w:val="center"/>
          </w:tcPr>
          <w:p w:rsidR="00DD5D34" w:rsidRPr="00E450D0" w:rsidRDefault="00DD5D34" w:rsidP="00611D25">
            <w:pPr>
              <w:jc w:val="center"/>
              <w:rPr>
                <w:b/>
                <w:snapToGrid w:val="0"/>
                <w:lang w:val="en-GB"/>
              </w:rPr>
            </w:pPr>
            <w:r w:rsidRPr="00E450D0">
              <w:rPr>
                <w:b/>
                <w:snapToGrid w:val="0"/>
                <w:lang w:val="en-GB"/>
              </w:rPr>
              <w:t>450</w:t>
            </w:r>
          </w:p>
        </w:tc>
      </w:tr>
      <w:tr w:rsidR="00DD5D34" w:rsidRPr="00683607" w:rsidTr="00611D25">
        <w:trPr>
          <w:trHeight w:val="713"/>
        </w:trPr>
        <w:tc>
          <w:tcPr>
            <w:tcW w:w="1809" w:type="dxa"/>
            <w:shd w:val="clear" w:color="auto" w:fill="auto"/>
            <w:vAlign w:val="center"/>
          </w:tcPr>
          <w:p w:rsidR="00DD5D34" w:rsidRPr="006A7850" w:rsidRDefault="00DD5D34" w:rsidP="00611D25">
            <w:pPr>
              <w:jc w:val="both"/>
              <w:rPr>
                <w:rFonts w:ascii="GillSans" w:hAnsi="GillSans" w:cs="Arial"/>
              </w:rPr>
            </w:pPr>
            <w:r w:rsidRPr="0025457C">
              <w:rPr>
                <w:rFonts w:cs="Arial"/>
                <w:b/>
              </w:rPr>
              <w:t>Ομάδα</w:t>
            </w:r>
            <w:r w:rsidRPr="006A7850">
              <w:rPr>
                <w:rFonts w:ascii="GillSans" w:hAnsi="GillSans" w:cs="Arial"/>
                <w:b/>
              </w:rPr>
              <w:t xml:space="preserve"> 2</w:t>
            </w:r>
          </w:p>
          <w:p w:rsidR="00DD5D34" w:rsidRPr="006A7850" w:rsidRDefault="00DD5D34" w:rsidP="00611D25">
            <w:pPr>
              <w:jc w:val="both"/>
              <w:rPr>
                <w:rFonts w:cs="Arial"/>
                <w:sz w:val="20"/>
                <w:szCs w:val="20"/>
              </w:rPr>
            </w:pPr>
            <w:r w:rsidRPr="006A7850">
              <w:rPr>
                <w:rFonts w:cs="Arial"/>
                <w:sz w:val="20"/>
                <w:szCs w:val="20"/>
              </w:rPr>
              <w:t>Χώρες με μεσαίο κόστος διαβίωσης</w:t>
            </w:r>
          </w:p>
        </w:tc>
        <w:tc>
          <w:tcPr>
            <w:tcW w:w="6183" w:type="dxa"/>
            <w:shd w:val="clear" w:color="auto" w:fill="auto"/>
            <w:vAlign w:val="center"/>
          </w:tcPr>
          <w:p w:rsidR="00DD5D34" w:rsidRPr="00B63980" w:rsidRDefault="00DD5D34" w:rsidP="00611D25">
            <w:pPr>
              <w:jc w:val="both"/>
              <w:rPr>
                <w:rFonts w:ascii="Calibri" w:hAnsi="Calibri" w:cs="Arial"/>
              </w:rPr>
            </w:pPr>
            <w:r w:rsidRPr="00B63980">
              <w:rPr>
                <w:rFonts w:ascii="Calibri" w:hAnsi="Calibri"/>
                <w:snapToGrid w:val="0"/>
              </w:rPr>
              <w:t>Βέλγιο,</w:t>
            </w:r>
            <w:r>
              <w:rPr>
                <w:rFonts w:ascii="Calibri" w:hAnsi="Calibri"/>
                <w:snapToGrid w:val="0"/>
              </w:rPr>
              <w:t xml:space="preserve"> </w:t>
            </w:r>
            <w:r w:rsidRPr="00B63980">
              <w:rPr>
                <w:rFonts w:ascii="Calibri" w:hAnsi="Calibri"/>
                <w:snapToGrid w:val="0"/>
              </w:rPr>
              <w:t>Κροατία,</w:t>
            </w:r>
            <w:r>
              <w:rPr>
                <w:rFonts w:ascii="Calibri" w:hAnsi="Calibri"/>
                <w:snapToGrid w:val="0"/>
              </w:rPr>
              <w:t xml:space="preserve"> </w:t>
            </w:r>
            <w:r w:rsidRPr="00B63980">
              <w:rPr>
                <w:rFonts w:ascii="Calibri" w:hAnsi="Calibri"/>
                <w:snapToGrid w:val="0"/>
              </w:rPr>
              <w:t>Τσεχία,</w:t>
            </w:r>
            <w:r>
              <w:rPr>
                <w:rFonts w:ascii="Calibri" w:hAnsi="Calibri"/>
                <w:snapToGrid w:val="0"/>
              </w:rPr>
              <w:t xml:space="preserve"> </w:t>
            </w:r>
            <w:r w:rsidRPr="00B63980">
              <w:rPr>
                <w:rFonts w:ascii="Calibri" w:hAnsi="Calibri"/>
                <w:snapToGrid w:val="0"/>
              </w:rPr>
              <w:t>Κύπρος, Γερμανία,</w:t>
            </w:r>
            <w:r>
              <w:rPr>
                <w:rFonts w:ascii="Calibri" w:hAnsi="Calibri"/>
                <w:snapToGrid w:val="0"/>
              </w:rPr>
              <w:t xml:space="preserve"> </w:t>
            </w:r>
            <w:r w:rsidRPr="00B63980">
              <w:rPr>
                <w:rFonts w:ascii="Calibri" w:hAnsi="Calibri"/>
                <w:snapToGrid w:val="0"/>
              </w:rPr>
              <w:t>Ελλάδα,</w:t>
            </w:r>
            <w:r>
              <w:rPr>
                <w:rFonts w:ascii="Calibri" w:hAnsi="Calibri"/>
                <w:snapToGrid w:val="0"/>
              </w:rPr>
              <w:t xml:space="preserve"> </w:t>
            </w:r>
            <w:r w:rsidRPr="00B63980">
              <w:rPr>
                <w:rFonts w:ascii="Calibri" w:hAnsi="Calibri"/>
                <w:snapToGrid w:val="0"/>
              </w:rPr>
              <w:t>Ισλανδία,</w:t>
            </w:r>
            <w:r>
              <w:rPr>
                <w:rFonts w:ascii="Calibri" w:hAnsi="Calibri"/>
                <w:snapToGrid w:val="0"/>
              </w:rPr>
              <w:t xml:space="preserve"> </w:t>
            </w:r>
            <w:r w:rsidRPr="00B63980">
              <w:rPr>
                <w:rFonts w:ascii="Calibri" w:hAnsi="Calibri"/>
                <w:snapToGrid w:val="0"/>
              </w:rPr>
              <w:t>Λουξεμβούργο,</w:t>
            </w:r>
            <w:r>
              <w:rPr>
                <w:rFonts w:ascii="Calibri" w:hAnsi="Calibri"/>
                <w:snapToGrid w:val="0"/>
              </w:rPr>
              <w:t xml:space="preserve"> </w:t>
            </w:r>
            <w:r w:rsidRPr="00B63980">
              <w:rPr>
                <w:rFonts w:ascii="Calibri" w:hAnsi="Calibri"/>
                <w:snapToGrid w:val="0"/>
              </w:rPr>
              <w:t>Ολλανδία,</w:t>
            </w:r>
            <w:r>
              <w:rPr>
                <w:rFonts w:ascii="Calibri" w:hAnsi="Calibri"/>
                <w:snapToGrid w:val="0"/>
              </w:rPr>
              <w:t xml:space="preserve"> </w:t>
            </w:r>
            <w:r w:rsidRPr="00B63980">
              <w:rPr>
                <w:rFonts w:ascii="Calibri" w:hAnsi="Calibri"/>
                <w:snapToGrid w:val="0"/>
              </w:rPr>
              <w:t>Πορτογαλία, Σλοβενία,</w:t>
            </w:r>
            <w:r>
              <w:rPr>
                <w:rFonts w:ascii="Calibri" w:hAnsi="Calibri"/>
                <w:snapToGrid w:val="0"/>
              </w:rPr>
              <w:t xml:space="preserve"> </w:t>
            </w:r>
            <w:r w:rsidRPr="00B63980">
              <w:rPr>
                <w:rFonts w:ascii="Calibri" w:hAnsi="Calibri"/>
                <w:snapToGrid w:val="0"/>
              </w:rPr>
              <w:t>Ισπανία,</w:t>
            </w:r>
            <w:r>
              <w:rPr>
                <w:rFonts w:ascii="Calibri" w:hAnsi="Calibri"/>
                <w:snapToGrid w:val="0"/>
              </w:rPr>
              <w:t xml:space="preserve"> </w:t>
            </w:r>
            <w:r w:rsidRPr="00B63980">
              <w:rPr>
                <w:rFonts w:ascii="Calibri" w:hAnsi="Calibri"/>
                <w:snapToGrid w:val="0"/>
              </w:rPr>
              <w:t>Τουρκία</w:t>
            </w:r>
          </w:p>
        </w:tc>
        <w:tc>
          <w:tcPr>
            <w:tcW w:w="2002" w:type="dxa"/>
            <w:vAlign w:val="center"/>
          </w:tcPr>
          <w:p w:rsidR="00DD5D34" w:rsidRPr="00E450D0" w:rsidRDefault="00DD5D34" w:rsidP="00611D25">
            <w:pPr>
              <w:jc w:val="center"/>
              <w:rPr>
                <w:b/>
                <w:snapToGrid w:val="0"/>
                <w:lang w:val="en-GB"/>
              </w:rPr>
            </w:pPr>
            <w:r w:rsidRPr="00E450D0">
              <w:rPr>
                <w:b/>
                <w:snapToGrid w:val="0"/>
                <w:lang w:val="en-GB"/>
              </w:rPr>
              <w:t>400</w:t>
            </w:r>
          </w:p>
        </w:tc>
      </w:tr>
      <w:tr w:rsidR="00DD5D34" w:rsidRPr="00683607" w:rsidTr="00611D25">
        <w:trPr>
          <w:trHeight w:val="696"/>
        </w:trPr>
        <w:tc>
          <w:tcPr>
            <w:tcW w:w="1809" w:type="dxa"/>
            <w:shd w:val="clear" w:color="auto" w:fill="auto"/>
            <w:vAlign w:val="center"/>
          </w:tcPr>
          <w:p w:rsidR="00DD5D34" w:rsidRPr="006A7850" w:rsidRDefault="00DD5D34" w:rsidP="00611D25">
            <w:pPr>
              <w:jc w:val="both"/>
              <w:rPr>
                <w:rFonts w:ascii="GillSans" w:hAnsi="GillSans" w:cs="Arial"/>
              </w:rPr>
            </w:pPr>
            <w:r w:rsidRPr="0025457C">
              <w:rPr>
                <w:rFonts w:cs="Arial"/>
                <w:b/>
              </w:rPr>
              <w:t>Ομάδα</w:t>
            </w:r>
            <w:r w:rsidRPr="006A7850">
              <w:rPr>
                <w:rFonts w:ascii="GillSans" w:hAnsi="GillSans" w:cs="Arial"/>
                <w:b/>
              </w:rPr>
              <w:t xml:space="preserve"> 3</w:t>
            </w:r>
          </w:p>
          <w:p w:rsidR="00DD5D34" w:rsidRPr="006A7850" w:rsidRDefault="00DD5D34" w:rsidP="00611D25">
            <w:pPr>
              <w:jc w:val="both"/>
              <w:rPr>
                <w:rFonts w:cs="Arial"/>
                <w:sz w:val="20"/>
                <w:szCs w:val="20"/>
              </w:rPr>
            </w:pPr>
            <w:r w:rsidRPr="006A7850">
              <w:rPr>
                <w:rFonts w:cs="Arial"/>
                <w:sz w:val="20"/>
                <w:szCs w:val="20"/>
              </w:rPr>
              <w:t>Χώρες με χαμηλό κόστος διαβίωσης</w:t>
            </w:r>
          </w:p>
        </w:tc>
        <w:tc>
          <w:tcPr>
            <w:tcW w:w="6183" w:type="dxa"/>
            <w:shd w:val="clear" w:color="auto" w:fill="auto"/>
            <w:vAlign w:val="center"/>
          </w:tcPr>
          <w:p w:rsidR="00DD5D34" w:rsidRPr="00B63980" w:rsidRDefault="00DD5D34" w:rsidP="00611D25">
            <w:pPr>
              <w:jc w:val="both"/>
              <w:rPr>
                <w:rFonts w:ascii="Calibri" w:hAnsi="Calibri" w:cs="Arial"/>
              </w:rPr>
            </w:pPr>
            <w:r w:rsidRPr="00B63980">
              <w:rPr>
                <w:rFonts w:ascii="Calibri" w:hAnsi="Calibri"/>
                <w:snapToGrid w:val="0"/>
              </w:rPr>
              <w:t>Βουλγαρία,</w:t>
            </w:r>
            <w:r>
              <w:rPr>
                <w:rFonts w:ascii="Calibri" w:hAnsi="Calibri"/>
                <w:snapToGrid w:val="0"/>
              </w:rPr>
              <w:t xml:space="preserve"> </w:t>
            </w:r>
            <w:r w:rsidRPr="00B63980">
              <w:rPr>
                <w:rFonts w:ascii="Calibri" w:hAnsi="Calibri"/>
                <w:snapToGrid w:val="0"/>
              </w:rPr>
              <w:t>Εσθονία,</w:t>
            </w:r>
            <w:r>
              <w:rPr>
                <w:rFonts w:ascii="Calibri" w:hAnsi="Calibri"/>
                <w:snapToGrid w:val="0"/>
              </w:rPr>
              <w:t xml:space="preserve"> </w:t>
            </w:r>
            <w:r w:rsidRPr="00B63980">
              <w:rPr>
                <w:rFonts w:ascii="Calibri" w:hAnsi="Calibri"/>
                <w:snapToGrid w:val="0"/>
              </w:rPr>
              <w:t>Ουγγαρία,</w:t>
            </w:r>
            <w:r>
              <w:rPr>
                <w:rFonts w:ascii="Calibri" w:hAnsi="Calibri"/>
                <w:snapToGrid w:val="0"/>
              </w:rPr>
              <w:t xml:space="preserve"> </w:t>
            </w:r>
            <w:r w:rsidRPr="00B63980">
              <w:rPr>
                <w:rFonts w:ascii="Calibri" w:hAnsi="Calibri"/>
                <w:snapToGrid w:val="0"/>
              </w:rPr>
              <w:t>Λετονία,</w:t>
            </w:r>
            <w:r>
              <w:rPr>
                <w:rFonts w:ascii="Calibri" w:hAnsi="Calibri"/>
                <w:snapToGrid w:val="0"/>
              </w:rPr>
              <w:t xml:space="preserve"> </w:t>
            </w:r>
            <w:r w:rsidRPr="00B63980">
              <w:rPr>
                <w:rFonts w:ascii="Calibri" w:hAnsi="Calibri"/>
                <w:snapToGrid w:val="0"/>
              </w:rPr>
              <w:t>Λιθουανία,</w:t>
            </w:r>
            <w:r>
              <w:rPr>
                <w:rFonts w:ascii="Calibri" w:hAnsi="Calibri"/>
                <w:snapToGrid w:val="0"/>
              </w:rPr>
              <w:t xml:space="preserve"> </w:t>
            </w:r>
            <w:r w:rsidRPr="00B63980">
              <w:rPr>
                <w:rFonts w:ascii="Calibri" w:hAnsi="Calibri"/>
                <w:snapToGrid w:val="0"/>
              </w:rPr>
              <w:t>Μάλτα, Πολωνία, Ρουμανία,</w:t>
            </w:r>
            <w:r>
              <w:rPr>
                <w:rFonts w:ascii="Calibri" w:hAnsi="Calibri"/>
                <w:snapToGrid w:val="0"/>
              </w:rPr>
              <w:t xml:space="preserve"> </w:t>
            </w:r>
            <w:r w:rsidRPr="00B63980">
              <w:rPr>
                <w:rFonts w:ascii="Calibri" w:hAnsi="Calibri"/>
                <w:snapToGrid w:val="0"/>
              </w:rPr>
              <w:t xml:space="preserve">Σλοβακία, </w:t>
            </w:r>
            <w:r>
              <w:rPr>
                <w:rFonts w:ascii="Calibri" w:hAnsi="Calibri"/>
                <w:snapToGrid w:val="0"/>
              </w:rPr>
              <w:t>ΠΓΔΜ</w:t>
            </w:r>
          </w:p>
        </w:tc>
        <w:tc>
          <w:tcPr>
            <w:tcW w:w="2002" w:type="dxa"/>
            <w:vAlign w:val="center"/>
          </w:tcPr>
          <w:p w:rsidR="00DD5D34" w:rsidRPr="00E450D0" w:rsidRDefault="00DD5D34" w:rsidP="00611D25">
            <w:pPr>
              <w:jc w:val="center"/>
              <w:rPr>
                <w:b/>
                <w:snapToGrid w:val="0"/>
                <w:lang w:val="en-GB"/>
              </w:rPr>
            </w:pPr>
            <w:r w:rsidRPr="00E450D0">
              <w:rPr>
                <w:b/>
                <w:snapToGrid w:val="0"/>
                <w:lang w:val="en-GB"/>
              </w:rPr>
              <w:t>350</w:t>
            </w:r>
          </w:p>
        </w:tc>
      </w:tr>
    </w:tbl>
    <w:p w:rsidR="00DD5D34" w:rsidRPr="0015444C" w:rsidRDefault="00DD5D34" w:rsidP="00DD5D34">
      <w:pPr>
        <w:spacing w:after="240"/>
        <w:jc w:val="both"/>
      </w:pPr>
    </w:p>
    <w:p w:rsidR="00DD5D34" w:rsidRPr="00CB481B" w:rsidRDefault="00DD5D34" w:rsidP="00DD5D34">
      <w:pPr>
        <w:pStyle w:val="a9"/>
        <w:numPr>
          <w:ilvl w:val="0"/>
          <w:numId w:val="25"/>
        </w:numPr>
        <w:ind w:left="714" w:hanging="357"/>
        <w:jc w:val="both"/>
        <w:rPr>
          <w:b/>
          <w:sz w:val="24"/>
          <w:szCs w:val="24"/>
          <w:u w:val="single"/>
          <w:lang w:val="el-GR"/>
        </w:rPr>
      </w:pPr>
      <w:r w:rsidRPr="00CB481B">
        <w:rPr>
          <w:b/>
          <w:sz w:val="24"/>
          <w:szCs w:val="24"/>
          <w:u w:val="single"/>
          <w:lang w:val="el-GR"/>
        </w:rPr>
        <w:t>ΚΙΝΗΤΙΚΟΤΗΤΑ ΦΟΙΤΗΤΩΝ ΓΙΑ ΠΡΑΚΤΙΚΗ ΑΣΚΗΣΗ:</w:t>
      </w:r>
    </w:p>
    <w:p w:rsidR="00DD5D34" w:rsidRPr="008E3F6F" w:rsidRDefault="00DD5D34" w:rsidP="00DD5D34">
      <w:pPr>
        <w:spacing w:line="360" w:lineRule="auto"/>
        <w:ind w:left="357"/>
        <w:jc w:val="both"/>
        <w:rPr>
          <w:u w:val="single"/>
        </w:rPr>
      </w:pPr>
      <w:r w:rsidRPr="009C08C9">
        <w:t xml:space="preserve">Το ποσό της μηνιαίας επιχορήγησης του φοιτητή που μετακινείται στο εξωτερικό </w:t>
      </w:r>
      <w:r w:rsidRPr="009C08C9">
        <w:rPr>
          <w:b/>
        </w:rPr>
        <w:t xml:space="preserve">για  πρακτική άσκηση </w:t>
      </w:r>
      <w:r w:rsidRPr="009C08C9">
        <w:t>καθορίζεται ανά</w:t>
      </w:r>
      <w:r>
        <w:t>λογα με τη</w:t>
      </w:r>
      <w:r w:rsidRPr="009C08C9">
        <w:t xml:space="preserve"> χώρα υποδοχής ως εξής</w:t>
      </w:r>
      <w:r w:rsidRPr="008E3F6F">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6187"/>
        <w:gridCol w:w="1985"/>
      </w:tblGrid>
      <w:tr w:rsidR="00DD5D34" w:rsidRPr="00577A4F" w:rsidTr="00611D25">
        <w:trPr>
          <w:trHeight w:val="773"/>
        </w:trPr>
        <w:tc>
          <w:tcPr>
            <w:tcW w:w="1859" w:type="dxa"/>
            <w:tcBorders>
              <w:top w:val="nil"/>
              <w:left w:val="nil"/>
              <w:bottom w:val="single" w:sz="4" w:space="0" w:color="auto"/>
              <w:right w:val="nil"/>
            </w:tcBorders>
            <w:shd w:val="clear" w:color="auto" w:fill="auto"/>
            <w:vAlign w:val="center"/>
          </w:tcPr>
          <w:p w:rsidR="00DD5D34" w:rsidRPr="0015444C" w:rsidRDefault="00DD5D34" w:rsidP="00611D25">
            <w:pPr>
              <w:rPr>
                <w:rFonts w:ascii="GillSans" w:hAnsi="GillSans" w:cs="Arial"/>
                <w:b/>
                <w:sz w:val="18"/>
                <w:szCs w:val="18"/>
              </w:rPr>
            </w:pPr>
            <w:r w:rsidRPr="0015444C">
              <w:rPr>
                <w:b/>
              </w:rPr>
              <w:t xml:space="preserve"> </w:t>
            </w:r>
          </w:p>
        </w:tc>
        <w:tc>
          <w:tcPr>
            <w:tcW w:w="6187" w:type="dxa"/>
            <w:tcBorders>
              <w:top w:val="nil"/>
              <w:left w:val="nil"/>
              <w:bottom w:val="single" w:sz="4" w:space="0" w:color="auto"/>
              <w:right w:val="single" w:sz="4" w:space="0" w:color="auto"/>
            </w:tcBorders>
            <w:shd w:val="clear" w:color="auto" w:fill="auto"/>
            <w:vAlign w:val="center"/>
          </w:tcPr>
          <w:p w:rsidR="00DD5D34" w:rsidRPr="0015444C" w:rsidRDefault="00DD5D34" w:rsidP="00611D25">
            <w:pPr>
              <w:rPr>
                <w:rFonts w:ascii="GillSans" w:hAnsi="GillSans"/>
                <w:snapToGrid w:val="0"/>
                <w:sz w:val="18"/>
                <w:szCs w:val="18"/>
              </w:rPr>
            </w:pPr>
          </w:p>
        </w:tc>
        <w:tc>
          <w:tcPr>
            <w:tcW w:w="1985" w:type="dxa"/>
            <w:tcBorders>
              <w:left w:val="single" w:sz="4" w:space="0" w:color="auto"/>
            </w:tcBorders>
            <w:vAlign w:val="center"/>
          </w:tcPr>
          <w:p w:rsidR="00DD5D34" w:rsidRPr="00577A4F" w:rsidRDefault="00DD5D34" w:rsidP="00611D25">
            <w:pPr>
              <w:jc w:val="center"/>
              <w:rPr>
                <w:rFonts w:ascii="GillSans" w:hAnsi="GillSans"/>
                <w:b/>
                <w:snapToGrid w:val="0"/>
                <w:sz w:val="18"/>
                <w:szCs w:val="18"/>
                <w:lang w:val="en-GB"/>
              </w:rPr>
            </w:pPr>
            <w:r w:rsidRPr="00861F27">
              <w:rPr>
                <w:b/>
                <w:snapToGrid w:val="0"/>
              </w:rPr>
              <w:t>Ποσό μηνιαίας επιχορήγησης</w:t>
            </w:r>
            <w:r w:rsidRPr="00861F27">
              <w:rPr>
                <w:rFonts w:ascii="GillSans" w:hAnsi="GillSans"/>
                <w:b/>
                <w:snapToGrid w:val="0"/>
                <w:lang w:val="en-GB"/>
              </w:rPr>
              <w:t xml:space="preserve"> (€/</w:t>
            </w:r>
            <w:r w:rsidRPr="00861F27">
              <w:rPr>
                <w:b/>
                <w:snapToGrid w:val="0"/>
              </w:rPr>
              <w:t>μήνα</w:t>
            </w:r>
            <w:r>
              <w:rPr>
                <w:rFonts w:ascii="GillSans" w:hAnsi="GillSans"/>
                <w:b/>
                <w:snapToGrid w:val="0"/>
                <w:sz w:val="18"/>
                <w:szCs w:val="18"/>
                <w:lang w:val="en-GB"/>
              </w:rPr>
              <w:t>)</w:t>
            </w:r>
          </w:p>
        </w:tc>
      </w:tr>
      <w:tr w:rsidR="00DD5D34" w:rsidRPr="003E5315" w:rsidTr="00611D25">
        <w:trPr>
          <w:trHeight w:val="773"/>
        </w:trPr>
        <w:tc>
          <w:tcPr>
            <w:tcW w:w="1859" w:type="dxa"/>
            <w:tcBorders>
              <w:top w:val="single" w:sz="4" w:space="0" w:color="auto"/>
            </w:tcBorders>
            <w:shd w:val="clear" w:color="auto" w:fill="auto"/>
            <w:vAlign w:val="center"/>
          </w:tcPr>
          <w:p w:rsidR="00DD5D34" w:rsidRPr="002D1C25" w:rsidRDefault="00DD5D34" w:rsidP="00611D25">
            <w:pPr>
              <w:rPr>
                <w:rFonts w:cs="Arial"/>
                <w:b/>
              </w:rPr>
            </w:pPr>
            <w:r w:rsidRPr="002D1C25">
              <w:rPr>
                <w:rFonts w:cs="Arial"/>
                <w:b/>
              </w:rPr>
              <w:t>Ομάδα 1</w:t>
            </w:r>
          </w:p>
          <w:p w:rsidR="00DD5D34" w:rsidRPr="002D1C25" w:rsidRDefault="00DD5D34" w:rsidP="00611D25">
            <w:pPr>
              <w:rPr>
                <w:rFonts w:cs="Arial"/>
                <w:sz w:val="20"/>
                <w:szCs w:val="20"/>
              </w:rPr>
            </w:pPr>
            <w:r w:rsidRPr="002D1C25">
              <w:rPr>
                <w:rFonts w:cs="Arial"/>
                <w:sz w:val="20"/>
                <w:szCs w:val="20"/>
              </w:rPr>
              <w:t>Χώρες με υψηλό κόστος διαβίωσης</w:t>
            </w:r>
          </w:p>
        </w:tc>
        <w:tc>
          <w:tcPr>
            <w:tcW w:w="6187" w:type="dxa"/>
            <w:tcBorders>
              <w:top w:val="single" w:sz="4" w:space="0" w:color="auto"/>
            </w:tcBorders>
            <w:shd w:val="clear" w:color="auto" w:fill="auto"/>
            <w:vAlign w:val="center"/>
          </w:tcPr>
          <w:p w:rsidR="00DD5D34" w:rsidRPr="00B63980" w:rsidRDefault="00DD5D34" w:rsidP="00611D25">
            <w:pPr>
              <w:ind w:firstLine="27"/>
              <w:jc w:val="both"/>
              <w:rPr>
                <w:rFonts w:ascii="Calibri" w:hAnsi="Calibri" w:cs="Arial"/>
              </w:rPr>
            </w:pPr>
            <w:r w:rsidRPr="00B63980">
              <w:rPr>
                <w:rFonts w:ascii="Calibri" w:hAnsi="Calibri"/>
                <w:snapToGrid w:val="0"/>
              </w:rPr>
              <w:t>Αυστρία,</w:t>
            </w:r>
            <w:r>
              <w:rPr>
                <w:rFonts w:ascii="Calibri" w:hAnsi="Calibri"/>
                <w:snapToGrid w:val="0"/>
              </w:rPr>
              <w:t xml:space="preserve"> </w:t>
            </w:r>
            <w:r w:rsidRPr="00B63980">
              <w:rPr>
                <w:rFonts w:ascii="Calibri" w:hAnsi="Calibri"/>
                <w:snapToGrid w:val="0"/>
              </w:rPr>
              <w:t>Δανία,</w:t>
            </w:r>
            <w:r>
              <w:rPr>
                <w:rFonts w:ascii="Calibri" w:hAnsi="Calibri"/>
                <w:snapToGrid w:val="0"/>
              </w:rPr>
              <w:t xml:space="preserve"> </w:t>
            </w:r>
            <w:r w:rsidRPr="00B63980">
              <w:rPr>
                <w:rFonts w:ascii="Calibri" w:hAnsi="Calibri"/>
                <w:snapToGrid w:val="0"/>
              </w:rPr>
              <w:t>Φιλανδία,</w:t>
            </w:r>
            <w:r>
              <w:rPr>
                <w:rFonts w:ascii="Calibri" w:hAnsi="Calibri"/>
                <w:snapToGrid w:val="0"/>
              </w:rPr>
              <w:t xml:space="preserve"> </w:t>
            </w:r>
            <w:r w:rsidRPr="00B63980">
              <w:rPr>
                <w:rFonts w:ascii="Calibri" w:hAnsi="Calibri"/>
                <w:snapToGrid w:val="0"/>
              </w:rPr>
              <w:t>Γαλλία,</w:t>
            </w:r>
            <w:r>
              <w:rPr>
                <w:rFonts w:ascii="Calibri" w:hAnsi="Calibri"/>
                <w:snapToGrid w:val="0"/>
              </w:rPr>
              <w:t xml:space="preserve"> </w:t>
            </w:r>
            <w:r w:rsidRPr="00B63980">
              <w:rPr>
                <w:rFonts w:ascii="Calibri" w:hAnsi="Calibri"/>
                <w:snapToGrid w:val="0"/>
              </w:rPr>
              <w:t>Ιρλανδία, Ιταλία,</w:t>
            </w:r>
            <w:r>
              <w:rPr>
                <w:rFonts w:ascii="Calibri" w:hAnsi="Calibri"/>
                <w:snapToGrid w:val="0"/>
              </w:rPr>
              <w:t xml:space="preserve"> </w:t>
            </w:r>
            <w:r w:rsidRPr="00B63980">
              <w:rPr>
                <w:rFonts w:ascii="Calibri" w:hAnsi="Calibri"/>
                <w:snapToGrid w:val="0"/>
              </w:rPr>
              <w:t>Λιχτενστάιν,</w:t>
            </w:r>
            <w:r>
              <w:rPr>
                <w:rFonts w:ascii="Calibri" w:hAnsi="Calibri"/>
                <w:snapToGrid w:val="0"/>
              </w:rPr>
              <w:t xml:space="preserve"> </w:t>
            </w:r>
            <w:r w:rsidRPr="00B63980">
              <w:rPr>
                <w:rFonts w:ascii="Calibri" w:hAnsi="Calibri"/>
                <w:snapToGrid w:val="0"/>
              </w:rPr>
              <w:t>Νορβηγία,</w:t>
            </w:r>
            <w:r>
              <w:rPr>
                <w:rFonts w:ascii="Calibri" w:hAnsi="Calibri"/>
                <w:snapToGrid w:val="0"/>
              </w:rPr>
              <w:t xml:space="preserve"> </w:t>
            </w:r>
            <w:r w:rsidRPr="00B63980">
              <w:rPr>
                <w:rFonts w:ascii="Calibri" w:hAnsi="Calibri"/>
                <w:snapToGrid w:val="0"/>
              </w:rPr>
              <w:t>Σουηδία,</w:t>
            </w:r>
            <w:r>
              <w:rPr>
                <w:rFonts w:ascii="Calibri" w:hAnsi="Calibri"/>
                <w:snapToGrid w:val="0"/>
              </w:rPr>
              <w:t xml:space="preserve"> </w:t>
            </w:r>
            <w:r w:rsidRPr="00B63980">
              <w:rPr>
                <w:rFonts w:ascii="Calibri" w:hAnsi="Calibri"/>
                <w:snapToGrid w:val="0"/>
              </w:rPr>
              <w:t>Ελβετία,</w:t>
            </w:r>
            <w:r>
              <w:rPr>
                <w:rFonts w:ascii="Calibri" w:hAnsi="Calibri"/>
                <w:snapToGrid w:val="0"/>
              </w:rPr>
              <w:t xml:space="preserve"> </w:t>
            </w:r>
            <w:r w:rsidRPr="00B63980">
              <w:rPr>
                <w:rFonts w:ascii="Calibri" w:hAnsi="Calibri"/>
                <w:snapToGrid w:val="0"/>
              </w:rPr>
              <w:t>Αγγλία</w:t>
            </w:r>
          </w:p>
        </w:tc>
        <w:tc>
          <w:tcPr>
            <w:tcW w:w="1985" w:type="dxa"/>
            <w:vAlign w:val="center"/>
          </w:tcPr>
          <w:p w:rsidR="00DD5D34" w:rsidRPr="00E450D0" w:rsidRDefault="00DD5D34" w:rsidP="00611D25">
            <w:pPr>
              <w:jc w:val="center"/>
              <w:rPr>
                <w:b/>
                <w:snapToGrid w:val="0"/>
              </w:rPr>
            </w:pPr>
            <w:r w:rsidRPr="00E450D0">
              <w:rPr>
                <w:b/>
                <w:snapToGrid w:val="0"/>
              </w:rPr>
              <w:t>580</w:t>
            </w:r>
          </w:p>
        </w:tc>
      </w:tr>
      <w:tr w:rsidR="00DD5D34" w:rsidRPr="003E5315" w:rsidTr="00611D25">
        <w:trPr>
          <w:trHeight w:val="713"/>
        </w:trPr>
        <w:tc>
          <w:tcPr>
            <w:tcW w:w="1859" w:type="dxa"/>
            <w:shd w:val="clear" w:color="auto" w:fill="auto"/>
            <w:vAlign w:val="center"/>
          </w:tcPr>
          <w:p w:rsidR="00DD5D34" w:rsidRPr="002D1C25" w:rsidRDefault="00DD5D34" w:rsidP="00611D25">
            <w:pPr>
              <w:rPr>
                <w:rFonts w:cs="Arial"/>
              </w:rPr>
            </w:pPr>
            <w:r w:rsidRPr="002D1C25">
              <w:rPr>
                <w:rFonts w:cs="Arial"/>
                <w:b/>
              </w:rPr>
              <w:t>Ομάδα 2</w:t>
            </w:r>
          </w:p>
          <w:p w:rsidR="00DD5D34" w:rsidRPr="002D1C25" w:rsidRDefault="00DD5D34" w:rsidP="00611D25">
            <w:pPr>
              <w:rPr>
                <w:rFonts w:cs="Arial"/>
                <w:sz w:val="20"/>
                <w:szCs w:val="20"/>
              </w:rPr>
            </w:pPr>
            <w:r w:rsidRPr="002D1C25">
              <w:rPr>
                <w:rFonts w:cs="Arial"/>
                <w:sz w:val="20"/>
                <w:szCs w:val="20"/>
              </w:rPr>
              <w:t>Χώρες με μεσαίο κόστος διαβίωσης</w:t>
            </w:r>
          </w:p>
        </w:tc>
        <w:tc>
          <w:tcPr>
            <w:tcW w:w="6187" w:type="dxa"/>
            <w:shd w:val="clear" w:color="auto" w:fill="auto"/>
            <w:vAlign w:val="center"/>
          </w:tcPr>
          <w:p w:rsidR="00DD5D34" w:rsidRPr="00B63980" w:rsidRDefault="00DD5D34" w:rsidP="00611D25">
            <w:pPr>
              <w:jc w:val="both"/>
              <w:rPr>
                <w:rFonts w:ascii="Calibri" w:hAnsi="Calibri" w:cs="Arial"/>
              </w:rPr>
            </w:pPr>
            <w:r w:rsidRPr="00B63980">
              <w:rPr>
                <w:rFonts w:ascii="Calibri" w:hAnsi="Calibri"/>
                <w:snapToGrid w:val="0"/>
              </w:rPr>
              <w:t>Βέλγιο,</w:t>
            </w:r>
            <w:r>
              <w:rPr>
                <w:rFonts w:ascii="Calibri" w:hAnsi="Calibri"/>
                <w:snapToGrid w:val="0"/>
              </w:rPr>
              <w:t xml:space="preserve"> </w:t>
            </w:r>
            <w:r w:rsidRPr="00B63980">
              <w:rPr>
                <w:rFonts w:ascii="Calibri" w:hAnsi="Calibri"/>
                <w:snapToGrid w:val="0"/>
              </w:rPr>
              <w:t>Κροατία,</w:t>
            </w:r>
            <w:r>
              <w:rPr>
                <w:rFonts w:ascii="Calibri" w:hAnsi="Calibri"/>
                <w:snapToGrid w:val="0"/>
              </w:rPr>
              <w:t xml:space="preserve"> </w:t>
            </w:r>
            <w:r w:rsidRPr="00B63980">
              <w:rPr>
                <w:rFonts w:ascii="Calibri" w:hAnsi="Calibri"/>
                <w:snapToGrid w:val="0"/>
              </w:rPr>
              <w:t>Τσεχία,</w:t>
            </w:r>
            <w:r>
              <w:rPr>
                <w:rFonts w:ascii="Calibri" w:hAnsi="Calibri"/>
                <w:snapToGrid w:val="0"/>
              </w:rPr>
              <w:t xml:space="preserve"> </w:t>
            </w:r>
            <w:r w:rsidRPr="00B63980">
              <w:rPr>
                <w:rFonts w:ascii="Calibri" w:hAnsi="Calibri"/>
                <w:snapToGrid w:val="0"/>
              </w:rPr>
              <w:t>Κύπρος, Γερμανία,</w:t>
            </w:r>
            <w:r>
              <w:rPr>
                <w:rFonts w:ascii="Calibri" w:hAnsi="Calibri"/>
                <w:snapToGrid w:val="0"/>
              </w:rPr>
              <w:t xml:space="preserve"> </w:t>
            </w:r>
            <w:r w:rsidRPr="00B63980">
              <w:rPr>
                <w:rFonts w:ascii="Calibri" w:hAnsi="Calibri"/>
                <w:snapToGrid w:val="0"/>
              </w:rPr>
              <w:t>Ελλάδα,</w:t>
            </w:r>
            <w:r>
              <w:rPr>
                <w:rFonts w:ascii="Calibri" w:hAnsi="Calibri"/>
                <w:snapToGrid w:val="0"/>
              </w:rPr>
              <w:t xml:space="preserve"> </w:t>
            </w:r>
            <w:r w:rsidRPr="00B63980">
              <w:rPr>
                <w:rFonts w:ascii="Calibri" w:hAnsi="Calibri"/>
                <w:snapToGrid w:val="0"/>
              </w:rPr>
              <w:t>Ισλανδία,</w:t>
            </w:r>
            <w:r>
              <w:rPr>
                <w:rFonts w:ascii="Calibri" w:hAnsi="Calibri"/>
                <w:snapToGrid w:val="0"/>
              </w:rPr>
              <w:t xml:space="preserve"> </w:t>
            </w:r>
            <w:r w:rsidRPr="00B63980">
              <w:rPr>
                <w:rFonts w:ascii="Calibri" w:hAnsi="Calibri"/>
                <w:snapToGrid w:val="0"/>
              </w:rPr>
              <w:t>Λουξεμβούργο,</w:t>
            </w:r>
            <w:r>
              <w:rPr>
                <w:rFonts w:ascii="Calibri" w:hAnsi="Calibri"/>
                <w:snapToGrid w:val="0"/>
              </w:rPr>
              <w:t xml:space="preserve"> </w:t>
            </w:r>
            <w:r w:rsidRPr="00B63980">
              <w:rPr>
                <w:rFonts w:ascii="Calibri" w:hAnsi="Calibri"/>
                <w:snapToGrid w:val="0"/>
              </w:rPr>
              <w:t>Ολλανδία,</w:t>
            </w:r>
            <w:r>
              <w:rPr>
                <w:rFonts w:ascii="Calibri" w:hAnsi="Calibri"/>
                <w:snapToGrid w:val="0"/>
              </w:rPr>
              <w:t xml:space="preserve"> </w:t>
            </w:r>
            <w:r w:rsidRPr="00B63980">
              <w:rPr>
                <w:rFonts w:ascii="Calibri" w:hAnsi="Calibri"/>
                <w:snapToGrid w:val="0"/>
              </w:rPr>
              <w:t>Πορτογαλία, Σλοβενία,</w:t>
            </w:r>
            <w:r>
              <w:rPr>
                <w:rFonts w:ascii="Calibri" w:hAnsi="Calibri"/>
                <w:snapToGrid w:val="0"/>
              </w:rPr>
              <w:t xml:space="preserve"> </w:t>
            </w:r>
            <w:r w:rsidRPr="00B63980">
              <w:rPr>
                <w:rFonts w:ascii="Calibri" w:hAnsi="Calibri"/>
                <w:snapToGrid w:val="0"/>
              </w:rPr>
              <w:t>Ισπανία,</w:t>
            </w:r>
            <w:r>
              <w:rPr>
                <w:rFonts w:ascii="Calibri" w:hAnsi="Calibri"/>
                <w:snapToGrid w:val="0"/>
              </w:rPr>
              <w:t xml:space="preserve"> </w:t>
            </w:r>
            <w:r w:rsidRPr="00B63980">
              <w:rPr>
                <w:rFonts w:ascii="Calibri" w:hAnsi="Calibri"/>
                <w:snapToGrid w:val="0"/>
              </w:rPr>
              <w:t>Τουρκία</w:t>
            </w:r>
          </w:p>
        </w:tc>
        <w:tc>
          <w:tcPr>
            <w:tcW w:w="1985" w:type="dxa"/>
            <w:vAlign w:val="center"/>
          </w:tcPr>
          <w:p w:rsidR="00DD5D34" w:rsidRPr="00E450D0" w:rsidRDefault="00DD5D34" w:rsidP="00611D25">
            <w:pPr>
              <w:jc w:val="center"/>
              <w:rPr>
                <w:b/>
                <w:snapToGrid w:val="0"/>
              </w:rPr>
            </w:pPr>
            <w:r w:rsidRPr="00E450D0">
              <w:rPr>
                <w:b/>
                <w:snapToGrid w:val="0"/>
              </w:rPr>
              <w:t>530</w:t>
            </w:r>
          </w:p>
        </w:tc>
      </w:tr>
      <w:tr w:rsidR="00DD5D34" w:rsidRPr="003E5315" w:rsidTr="00611D25">
        <w:trPr>
          <w:trHeight w:val="696"/>
        </w:trPr>
        <w:tc>
          <w:tcPr>
            <w:tcW w:w="1859" w:type="dxa"/>
            <w:shd w:val="clear" w:color="auto" w:fill="auto"/>
            <w:vAlign w:val="center"/>
          </w:tcPr>
          <w:p w:rsidR="00DD5D34" w:rsidRPr="002D1C25" w:rsidRDefault="00DD5D34" w:rsidP="00611D25">
            <w:pPr>
              <w:rPr>
                <w:rFonts w:cs="Arial"/>
              </w:rPr>
            </w:pPr>
            <w:r w:rsidRPr="002D1C25">
              <w:rPr>
                <w:rFonts w:cs="Arial"/>
                <w:b/>
              </w:rPr>
              <w:t>Ομάδα 3</w:t>
            </w:r>
          </w:p>
          <w:p w:rsidR="00DD5D34" w:rsidRPr="002D1C25" w:rsidRDefault="00DD5D34" w:rsidP="00611D25">
            <w:pPr>
              <w:rPr>
                <w:rFonts w:cs="Arial"/>
                <w:sz w:val="20"/>
                <w:szCs w:val="20"/>
              </w:rPr>
            </w:pPr>
            <w:r w:rsidRPr="002D1C25">
              <w:rPr>
                <w:rFonts w:cs="Arial"/>
                <w:sz w:val="20"/>
                <w:szCs w:val="20"/>
              </w:rPr>
              <w:t>Χώρες με χαμηλό κόστος διαβίωσης</w:t>
            </w:r>
          </w:p>
        </w:tc>
        <w:tc>
          <w:tcPr>
            <w:tcW w:w="6187" w:type="dxa"/>
            <w:shd w:val="clear" w:color="auto" w:fill="auto"/>
            <w:vAlign w:val="center"/>
          </w:tcPr>
          <w:p w:rsidR="00DD5D34" w:rsidRPr="00B63980" w:rsidRDefault="00DD5D34" w:rsidP="00611D25">
            <w:pPr>
              <w:jc w:val="both"/>
              <w:rPr>
                <w:rFonts w:ascii="Calibri" w:hAnsi="Calibri" w:cs="Arial"/>
              </w:rPr>
            </w:pPr>
            <w:r w:rsidRPr="00B63980">
              <w:rPr>
                <w:rFonts w:ascii="Calibri" w:hAnsi="Calibri"/>
                <w:snapToGrid w:val="0"/>
              </w:rPr>
              <w:t>Βουλγαρία,</w:t>
            </w:r>
            <w:r>
              <w:rPr>
                <w:rFonts w:ascii="Calibri" w:hAnsi="Calibri"/>
                <w:snapToGrid w:val="0"/>
              </w:rPr>
              <w:t xml:space="preserve"> </w:t>
            </w:r>
            <w:r w:rsidRPr="00B63980">
              <w:rPr>
                <w:rFonts w:ascii="Calibri" w:hAnsi="Calibri"/>
                <w:snapToGrid w:val="0"/>
              </w:rPr>
              <w:t>Εσθονία,</w:t>
            </w:r>
            <w:r>
              <w:rPr>
                <w:rFonts w:ascii="Calibri" w:hAnsi="Calibri"/>
                <w:snapToGrid w:val="0"/>
              </w:rPr>
              <w:t xml:space="preserve"> </w:t>
            </w:r>
            <w:r w:rsidRPr="00B63980">
              <w:rPr>
                <w:rFonts w:ascii="Calibri" w:hAnsi="Calibri"/>
                <w:snapToGrid w:val="0"/>
              </w:rPr>
              <w:t>Ουγγαρία,</w:t>
            </w:r>
            <w:r>
              <w:rPr>
                <w:rFonts w:ascii="Calibri" w:hAnsi="Calibri"/>
                <w:snapToGrid w:val="0"/>
              </w:rPr>
              <w:t xml:space="preserve"> </w:t>
            </w:r>
            <w:r w:rsidRPr="00B63980">
              <w:rPr>
                <w:rFonts w:ascii="Calibri" w:hAnsi="Calibri"/>
                <w:snapToGrid w:val="0"/>
              </w:rPr>
              <w:t>Λετονία,</w:t>
            </w:r>
            <w:r>
              <w:rPr>
                <w:rFonts w:ascii="Calibri" w:hAnsi="Calibri"/>
                <w:snapToGrid w:val="0"/>
              </w:rPr>
              <w:t xml:space="preserve"> </w:t>
            </w:r>
            <w:r w:rsidRPr="00B63980">
              <w:rPr>
                <w:rFonts w:ascii="Calibri" w:hAnsi="Calibri"/>
                <w:snapToGrid w:val="0"/>
              </w:rPr>
              <w:t>Λιθουανία,</w:t>
            </w:r>
            <w:r>
              <w:rPr>
                <w:rFonts w:ascii="Calibri" w:hAnsi="Calibri"/>
                <w:snapToGrid w:val="0"/>
              </w:rPr>
              <w:t xml:space="preserve"> </w:t>
            </w:r>
            <w:r w:rsidRPr="00B63980">
              <w:rPr>
                <w:rFonts w:ascii="Calibri" w:hAnsi="Calibri"/>
                <w:snapToGrid w:val="0"/>
              </w:rPr>
              <w:t>Μάλτα, Πολωνία, Ρουμανία,</w:t>
            </w:r>
            <w:r>
              <w:rPr>
                <w:rFonts w:ascii="Calibri" w:hAnsi="Calibri"/>
                <w:snapToGrid w:val="0"/>
              </w:rPr>
              <w:t xml:space="preserve"> </w:t>
            </w:r>
            <w:r w:rsidRPr="00B63980">
              <w:rPr>
                <w:rFonts w:ascii="Calibri" w:hAnsi="Calibri"/>
                <w:snapToGrid w:val="0"/>
              </w:rPr>
              <w:t xml:space="preserve">Σλοβακία, </w:t>
            </w:r>
            <w:r>
              <w:rPr>
                <w:rFonts w:ascii="Calibri" w:hAnsi="Calibri"/>
                <w:snapToGrid w:val="0"/>
              </w:rPr>
              <w:t>ΠΓΔΜ</w:t>
            </w:r>
          </w:p>
        </w:tc>
        <w:tc>
          <w:tcPr>
            <w:tcW w:w="1985" w:type="dxa"/>
            <w:vAlign w:val="center"/>
          </w:tcPr>
          <w:p w:rsidR="00DD5D34" w:rsidRPr="00E450D0" w:rsidRDefault="00DD5D34" w:rsidP="00611D25">
            <w:pPr>
              <w:jc w:val="center"/>
              <w:rPr>
                <w:b/>
                <w:snapToGrid w:val="0"/>
              </w:rPr>
            </w:pPr>
            <w:r w:rsidRPr="00E450D0">
              <w:rPr>
                <w:b/>
                <w:snapToGrid w:val="0"/>
              </w:rPr>
              <w:t>480</w:t>
            </w:r>
          </w:p>
        </w:tc>
      </w:tr>
    </w:tbl>
    <w:p w:rsidR="005F2D33" w:rsidRDefault="005F2D33" w:rsidP="00DD5D34">
      <w:pPr>
        <w:jc w:val="both"/>
      </w:pPr>
    </w:p>
    <w:p w:rsidR="00B56FF2" w:rsidRPr="00CB481B" w:rsidRDefault="00B56FF2" w:rsidP="00B56FF2">
      <w:pPr>
        <w:pStyle w:val="a9"/>
        <w:numPr>
          <w:ilvl w:val="0"/>
          <w:numId w:val="25"/>
        </w:numPr>
        <w:jc w:val="both"/>
        <w:rPr>
          <w:sz w:val="24"/>
          <w:szCs w:val="24"/>
          <w:lang w:val="el-GR"/>
        </w:rPr>
      </w:pPr>
      <w:r w:rsidRPr="00CB481B">
        <w:rPr>
          <w:b/>
          <w:sz w:val="24"/>
          <w:szCs w:val="24"/>
          <w:u w:val="single"/>
          <w:lang w:val="el-GR"/>
        </w:rPr>
        <w:t>Φοιτητές που προέρχονται από κοινωνικά ευπαθείς ομάδες</w:t>
      </w:r>
      <w:r w:rsidRPr="00F41314">
        <w:rPr>
          <w:b/>
          <w:sz w:val="24"/>
          <w:szCs w:val="24"/>
          <w:u w:val="single"/>
          <w:lang w:val="el-GR"/>
        </w:rPr>
        <w:t xml:space="preserve"> </w:t>
      </w:r>
      <w:r>
        <w:rPr>
          <w:b/>
          <w:sz w:val="24"/>
          <w:szCs w:val="24"/>
          <w:u w:val="single"/>
          <w:lang w:val="el-GR"/>
        </w:rPr>
        <w:t>ή είναι άτομα με ειδικές ανάγκες</w:t>
      </w:r>
      <w:r w:rsidRPr="00CB481B">
        <w:rPr>
          <w:b/>
          <w:sz w:val="24"/>
          <w:szCs w:val="24"/>
          <w:u w:val="single"/>
          <w:lang w:val="el-GR"/>
        </w:rPr>
        <w:t>:</w:t>
      </w:r>
    </w:p>
    <w:p w:rsidR="00B56FF2" w:rsidRPr="00B56FF2" w:rsidRDefault="00B56FF2" w:rsidP="00B56FF2">
      <w:pPr>
        <w:spacing w:line="360" w:lineRule="auto"/>
        <w:jc w:val="both"/>
        <w:rPr>
          <w:rFonts w:asciiTheme="minorHAnsi" w:hAnsiTheme="minorHAnsi"/>
          <w:sz w:val="22"/>
          <w:szCs w:val="22"/>
        </w:rPr>
      </w:pPr>
      <w:r w:rsidRPr="00B56FF2">
        <w:rPr>
          <w:rFonts w:asciiTheme="minorHAnsi" w:hAnsiTheme="minorHAnsi"/>
          <w:sz w:val="22"/>
          <w:szCs w:val="22"/>
        </w:rPr>
        <w:t>Οι φοιτητές που προέρχονται από κοινωνικά ευπαθείς ομάδες δικαιούται προσαύξηση 100 Ευρώ ανά μήνα, επί της μηνιαίας επιχορήγησης που λαμβάνουν οι φοιτητές που μετακινούνται για σπουδές.</w:t>
      </w:r>
    </w:p>
    <w:p w:rsidR="00B56FF2" w:rsidRPr="00B56FF2" w:rsidRDefault="00B56FF2" w:rsidP="00B56FF2">
      <w:pPr>
        <w:spacing w:line="360" w:lineRule="auto"/>
        <w:jc w:val="both"/>
        <w:rPr>
          <w:rFonts w:ascii="Calibri" w:hAnsi="Calibri"/>
          <w:color w:val="002060"/>
          <w:sz w:val="22"/>
          <w:szCs w:val="22"/>
        </w:rPr>
      </w:pPr>
      <w:r w:rsidRPr="00B56FF2">
        <w:rPr>
          <w:color w:val="002060"/>
          <w:sz w:val="22"/>
          <w:szCs w:val="22"/>
        </w:rPr>
        <w:t xml:space="preserve"> </w:t>
      </w:r>
      <w:r w:rsidRPr="00B56FF2">
        <w:rPr>
          <w:rFonts w:ascii="Calibri" w:hAnsi="Calibri"/>
          <w:color w:val="002060"/>
          <w:sz w:val="22"/>
          <w:szCs w:val="22"/>
        </w:rPr>
        <w:t>Τα κριτήρια σύμφωνα με τα οποία καθορίζονται οι φοιτητές  που προέρχονται από κοινωνικά ευπαθείς ομάδες είναι τα ακόλουθα:</w:t>
      </w:r>
    </w:p>
    <w:p w:rsidR="00B56FF2" w:rsidRPr="006F16FD" w:rsidRDefault="00B56FF2" w:rsidP="00B56FF2">
      <w:pPr>
        <w:numPr>
          <w:ilvl w:val="0"/>
          <w:numId w:val="28"/>
        </w:numPr>
        <w:spacing w:line="360" w:lineRule="auto"/>
        <w:jc w:val="both"/>
        <w:rPr>
          <w:rFonts w:ascii="Calibri" w:hAnsi="Calibri"/>
          <w:color w:val="002060"/>
          <w:sz w:val="22"/>
          <w:szCs w:val="22"/>
        </w:rPr>
      </w:pPr>
      <w:r w:rsidRPr="006F16FD">
        <w:rPr>
          <w:rFonts w:ascii="Calibri" w:hAnsi="Calibri"/>
          <w:color w:val="002060"/>
          <w:sz w:val="22"/>
          <w:szCs w:val="22"/>
        </w:rPr>
        <w:t>Οι φοιτητές των οποίων το οικογενειακό εισόδημα δεν υπερβαίνει τις 8.000 Ευρώ κατά το πλέον πρόσφατο οικονομικό έτος.</w:t>
      </w:r>
    </w:p>
    <w:p w:rsidR="00B56FF2" w:rsidRPr="006F16FD" w:rsidRDefault="00B56FF2" w:rsidP="00B56FF2">
      <w:pPr>
        <w:numPr>
          <w:ilvl w:val="0"/>
          <w:numId w:val="28"/>
        </w:numPr>
        <w:spacing w:line="360" w:lineRule="auto"/>
        <w:jc w:val="both"/>
        <w:rPr>
          <w:rFonts w:ascii="Calibri" w:hAnsi="Calibri"/>
          <w:color w:val="002060"/>
          <w:sz w:val="22"/>
          <w:szCs w:val="22"/>
        </w:rPr>
      </w:pPr>
      <w:r w:rsidRPr="006F16FD">
        <w:rPr>
          <w:rFonts w:ascii="Calibri" w:hAnsi="Calibri"/>
          <w:color w:val="002060"/>
          <w:sz w:val="22"/>
          <w:szCs w:val="22"/>
        </w:rPr>
        <w:t xml:space="preserve">Οι φοιτητές που προέρχονται από πολύτεκνες οικογένειες (4 τέκνα και άνω τα οποία βρίσκονται στο εκπαιδευτικό σύστημα) και των οποίων το οικογενειακό εισόδημα δεν υπερβαίνει τις 20.000 Ευρώ κατά το πλέον πρόσφατο οικονομικό έτος. </w:t>
      </w:r>
    </w:p>
    <w:p w:rsidR="00B56FF2" w:rsidRPr="006F16FD" w:rsidRDefault="00B56FF2" w:rsidP="00B56FF2">
      <w:pPr>
        <w:spacing w:line="360" w:lineRule="auto"/>
        <w:ind w:firstLine="357"/>
        <w:jc w:val="both"/>
        <w:rPr>
          <w:rFonts w:asciiTheme="minorHAnsi" w:hAnsiTheme="minorHAnsi"/>
          <w:b/>
        </w:rPr>
      </w:pPr>
      <w:r w:rsidRPr="0025139A">
        <w:rPr>
          <w:rFonts w:asciiTheme="minorHAnsi" w:hAnsiTheme="minorHAnsi"/>
          <w:b/>
        </w:rPr>
        <w:t>Σημειώνεται ότι η παραπάνω οδηγία δεν ισχύει για τους φοιτητές που θα μετακινηθούν για πρακτική άσκηση</w:t>
      </w:r>
    </w:p>
    <w:p w:rsidR="00B56FF2" w:rsidRPr="00B56FF2" w:rsidRDefault="00B56FF2" w:rsidP="00B56FF2">
      <w:pPr>
        <w:spacing w:line="360" w:lineRule="auto"/>
        <w:ind w:firstLine="357"/>
        <w:jc w:val="both"/>
        <w:rPr>
          <w:rFonts w:asciiTheme="minorHAnsi" w:hAnsiTheme="minorHAnsi"/>
          <w:sz w:val="22"/>
          <w:szCs w:val="22"/>
        </w:rPr>
      </w:pPr>
      <w:r w:rsidRPr="00B56FF2">
        <w:rPr>
          <w:rFonts w:ascii="Calibri" w:hAnsi="Calibri" w:cs="Calibri"/>
          <w:sz w:val="22"/>
          <w:szCs w:val="22"/>
        </w:rPr>
        <w:t>Στη περίπτωση που ο συμμετέχων είναι άτομο με ειδικές ανάγκες θα λάβει πρόσθετη ειδική επιχορήγηση προκειμένου να καλύψει πρόσθετες δαπάνες κινητικότητας που θα προκύψουν από τη μετακίνησή του στο εξωτερικό. Τα άτομα με ειδικές ανάγκες οφείλουν να γνωρίζουν ότι η προετοιμασία της μετακίνησης πρέπει να ξεκινήσει εγκαίρως, τουλάχιστον 6 μήνες πριν και</w:t>
      </w:r>
      <w:r w:rsidRPr="00B56FF2">
        <w:rPr>
          <w:sz w:val="22"/>
          <w:szCs w:val="22"/>
        </w:rPr>
        <w:t xml:space="preserve"> </w:t>
      </w:r>
      <w:r w:rsidRPr="00B56FF2">
        <w:rPr>
          <w:rFonts w:ascii="Calibri" w:hAnsi="Calibri" w:cs="Calibri"/>
          <w:sz w:val="22"/>
          <w:szCs w:val="22"/>
        </w:rPr>
        <w:t xml:space="preserve">ότι </w:t>
      </w:r>
      <w:r w:rsidRPr="00B56FF2">
        <w:rPr>
          <w:rFonts w:ascii="Calibri" w:hAnsi="Calibri" w:cs="Calibri"/>
          <w:b/>
          <w:bCs/>
          <w:sz w:val="22"/>
          <w:szCs w:val="22"/>
        </w:rPr>
        <w:t xml:space="preserve">η ικανοποίηση της αίτησής τους δεν είναι αυτόματη, </w:t>
      </w:r>
      <w:r w:rsidRPr="00B56FF2">
        <w:rPr>
          <w:rFonts w:ascii="Calibri" w:hAnsi="Calibri" w:cs="Calibri"/>
          <w:sz w:val="22"/>
          <w:szCs w:val="22"/>
        </w:rPr>
        <w:t xml:space="preserve">αλλά εξαρτάται από το συνολικό αριθμό αιτήσεων για επιπλέον χρηματοδότηση που θα δεχθεί η ΕΜ από τα Ιδρύματα Ανώτατης Εκπαίδευσης και τα διαθέσιμα κονδύλια. ( πληροφορίες και αιτήσεις </w:t>
      </w:r>
      <w:r w:rsidRPr="00B56FF2">
        <w:rPr>
          <w:sz w:val="22"/>
          <w:szCs w:val="22"/>
        </w:rPr>
        <w:t xml:space="preserve">,υπάρχου στην ιστοσελίδα </w:t>
      </w:r>
      <w:hyperlink r:id="rId10" w:history="1">
        <w:r w:rsidRPr="00B56FF2">
          <w:rPr>
            <w:rStyle w:val="-"/>
            <w:bCs/>
            <w:sz w:val="22"/>
            <w:szCs w:val="22"/>
          </w:rPr>
          <w:t>http://www.ntua.gr/eep</w:t>
        </w:r>
      </w:hyperlink>
      <w:r w:rsidRPr="00B56FF2">
        <w:rPr>
          <w:sz w:val="22"/>
          <w:szCs w:val="22"/>
        </w:rPr>
        <w:t>)</w:t>
      </w:r>
    </w:p>
    <w:p w:rsidR="00CB342D" w:rsidRPr="000F52F6" w:rsidRDefault="00CB342D" w:rsidP="00AD01A5">
      <w:pPr>
        <w:pStyle w:val="Web"/>
        <w:numPr>
          <w:ilvl w:val="0"/>
          <w:numId w:val="0"/>
        </w:numPr>
        <w:ind w:right="623"/>
        <w:rPr>
          <w:rStyle w:val="a3"/>
          <w:rFonts w:ascii="Times New Roman" w:hAnsi="Times New Roman" w:cs="Times New Roman"/>
          <w:sz w:val="24"/>
          <w:szCs w:val="24"/>
        </w:rPr>
      </w:pPr>
    </w:p>
    <w:p w:rsidR="00B56FF2" w:rsidRDefault="00B56FF2" w:rsidP="00931241">
      <w:pPr>
        <w:pStyle w:val="Web"/>
        <w:numPr>
          <w:ilvl w:val="0"/>
          <w:numId w:val="0"/>
        </w:numPr>
        <w:ind w:left="567" w:right="623"/>
        <w:rPr>
          <w:rStyle w:val="a3"/>
          <w:rFonts w:ascii="Times New Roman" w:hAnsi="Times New Roman" w:cs="Times New Roman"/>
          <w:sz w:val="24"/>
          <w:szCs w:val="24"/>
        </w:rPr>
      </w:pPr>
    </w:p>
    <w:p w:rsidR="00931241" w:rsidRPr="00944D62" w:rsidRDefault="00931241" w:rsidP="00931241">
      <w:pPr>
        <w:pStyle w:val="Web"/>
        <w:numPr>
          <w:ilvl w:val="0"/>
          <w:numId w:val="0"/>
        </w:numPr>
        <w:ind w:left="567" w:right="623"/>
        <w:rPr>
          <w:rFonts w:ascii="Times New Roman" w:hAnsi="Times New Roman" w:cs="Times New Roman"/>
          <w:b/>
          <w:bCs/>
          <w:sz w:val="24"/>
          <w:szCs w:val="24"/>
        </w:rPr>
      </w:pPr>
      <w:r w:rsidRPr="00DD5D34">
        <w:rPr>
          <w:rStyle w:val="a3"/>
          <w:rFonts w:ascii="Times New Roman" w:hAnsi="Times New Roman" w:cs="Times New Roman"/>
          <w:sz w:val="24"/>
          <w:szCs w:val="24"/>
        </w:rPr>
        <w:t>ΟΔΗΓΙΕΣ/ΔΙΑΔΙΚΑΣΙΑ  ΓΙΑ ΤΗ ΣΥΜΜΕΤΟΧΗ ΣΤΟ ΠΡΟΓΡΑΜΜΑ ERASMUS+</w:t>
      </w:r>
      <w:r>
        <w:t xml:space="preserve"> </w:t>
      </w:r>
    </w:p>
    <w:p w:rsidR="00931241" w:rsidRPr="00F8239D" w:rsidRDefault="00931241" w:rsidP="00931241">
      <w:pPr>
        <w:pStyle w:val="Web"/>
        <w:rPr>
          <w:b/>
          <w:sz w:val="24"/>
          <w:szCs w:val="24"/>
        </w:rPr>
      </w:pPr>
      <w:r w:rsidRPr="00F8239D">
        <w:rPr>
          <w:b/>
          <w:sz w:val="24"/>
          <w:szCs w:val="24"/>
        </w:rPr>
        <w:t xml:space="preserve">Κινητικότητα φοιτητών για </w:t>
      </w:r>
      <w:r>
        <w:rPr>
          <w:b/>
          <w:sz w:val="24"/>
          <w:szCs w:val="24"/>
        </w:rPr>
        <w:t>Πρακτική Άσκηση</w:t>
      </w:r>
    </w:p>
    <w:p w:rsidR="00931241" w:rsidRDefault="00931241" w:rsidP="00931241">
      <w:pPr>
        <w:pStyle w:val="Web"/>
        <w:rPr>
          <w:b/>
        </w:rPr>
      </w:pPr>
      <w:r w:rsidRPr="00EF54CC">
        <w:rPr>
          <w:b/>
        </w:rPr>
        <w:t>Προϋποθέσεις συμμετοχή</w:t>
      </w:r>
      <w:r>
        <w:rPr>
          <w:b/>
        </w:rPr>
        <w:t>ς</w:t>
      </w:r>
      <w:r w:rsidRPr="00EF54CC">
        <w:rPr>
          <w:b/>
        </w:rPr>
        <w:t xml:space="preserve"> </w:t>
      </w:r>
    </w:p>
    <w:p w:rsidR="00931241" w:rsidRDefault="00931241" w:rsidP="00931241">
      <w:pPr>
        <w:pStyle w:val="Web"/>
        <w:rPr>
          <w:b/>
        </w:rPr>
      </w:pPr>
    </w:p>
    <w:p w:rsidR="00931241" w:rsidRPr="00DA43D7" w:rsidRDefault="00931241" w:rsidP="00931241">
      <w:pPr>
        <w:pStyle w:val="Web"/>
      </w:pPr>
      <w:r>
        <w:t>ΟΙ φοιτητές που επιθυμούν να συμμετάσχουν στο πρόγραμμα ERASMUS</w:t>
      </w:r>
      <w:r w:rsidRPr="00356779">
        <w:t>+</w:t>
      </w:r>
      <w:r>
        <w:t xml:space="preserve"> όπως ορίζεται στην σύμβαση μεταξύ των ιδρυμάτων και της Εθνικής Μονάδας Συντονισμού (Ε.Μ.Σ.)  θα πρέπει :</w:t>
      </w:r>
    </w:p>
    <w:p w:rsidR="00931241" w:rsidRDefault="00931241" w:rsidP="00931241">
      <w:pPr>
        <w:pStyle w:val="Web"/>
      </w:pPr>
      <w:r>
        <w:t>να είναι υπήκοοι χώρας που μετέχει στο Πρόγραμμα Δια ERASMUS</w:t>
      </w:r>
      <w:r w:rsidRPr="00356779">
        <w:t>+</w:t>
      </w:r>
      <w:r>
        <w:t xml:space="preserve">ή υπήκοοι άλλων χωρών εγγεγραμμένοι σε κανονικό πρόγραμμα σπουδών σε Ίδρυμα Ανώτατης Εκπαίδευσης στην Ελλάδα, σύμφωνα με τη Φ. 151/20049/Β6/20.02.2007 (ΦΕΚ 272Β/01-03-07) Υπουργική Απόφαση και τη λοιπή κείμενη νομοθεσία, </w:t>
      </w:r>
    </w:p>
    <w:p w:rsidR="00931241" w:rsidRDefault="00931241" w:rsidP="00124419">
      <w:pPr>
        <w:pStyle w:val="Web"/>
      </w:pPr>
      <w:r>
        <w:t xml:space="preserve">Να φοιτούν σε ένα από τους κύκλους σπουδών </w:t>
      </w:r>
      <w:r w:rsidR="00124419">
        <w:t xml:space="preserve">(Προπτυχιακό, Μεταπτυχιακό και Διδακτορικό επίπεδο) των  Σχολών του Ε.Μ.Π. </w:t>
      </w:r>
    </w:p>
    <w:p w:rsidR="00124419" w:rsidRDefault="00124419" w:rsidP="00124419">
      <w:pPr>
        <w:pStyle w:val="Web"/>
      </w:pPr>
      <w:r>
        <w:t xml:space="preserve">Να βρίσκονται στο ανώτερο εξάμηνο σπουδών, πλησιέστερο σε αυτό που έχει οριστεί από τη Σχολή τους  ως επιλέξιμο εξάμηνο πρακτικής άσκησης </w:t>
      </w:r>
    </w:p>
    <w:p w:rsidR="00124419" w:rsidRDefault="00124419" w:rsidP="00124419">
      <w:pPr>
        <w:pStyle w:val="Web"/>
      </w:pPr>
      <w:r>
        <w:t>Να είναι πρόσφατοι απόφοιτοι στο πρώτο έτος της αποφοίτησής τους με την προϋπόθεση να έχουν υποβάλλει και να έχει εγκριθεί η αίτησή τους από την επιτροπή αξιολόγησης</w:t>
      </w:r>
      <w:r w:rsidRPr="00124419">
        <w:t xml:space="preserve"> </w:t>
      </w:r>
      <w:r>
        <w:t xml:space="preserve">για την Πρακτική Άσκηση  της Σχολής προέλευσης τους, πριν την απόκτηση του πτυχίου τους και  </w:t>
      </w:r>
      <w:r>
        <w:rPr>
          <w:b/>
          <w:bCs/>
        </w:rPr>
        <w:t xml:space="preserve">όσο έχουν ακόμα την ιδιότητα του  φοιτητή </w:t>
      </w:r>
    </w:p>
    <w:p w:rsidR="00EA30CB" w:rsidRDefault="00EA30CB" w:rsidP="00EA30CB">
      <w:pPr>
        <w:pStyle w:val="Web"/>
      </w:pPr>
      <w:r>
        <w:t xml:space="preserve">Να έχουν αποδεδειγμένη γνώση της γλώσσας επικοινωνίας της εταιρίας που θα εργαστούν. </w:t>
      </w:r>
    </w:p>
    <w:p w:rsidR="00C02A7A" w:rsidRDefault="00EA30CB" w:rsidP="00124419">
      <w:pPr>
        <w:pStyle w:val="Web"/>
      </w:pPr>
      <w:r>
        <w:t xml:space="preserve">Ο ίδιος φοιτητής μπορεί να λάβει </w:t>
      </w:r>
      <w:r w:rsidR="00087E7A">
        <w:t>επιχορήγηση συνολικά( σπουδές ή πρακτική άσκηση ) για τον προπτυχιακό επίπεδο  24 μήνες</w:t>
      </w:r>
      <w:r w:rsidR="007A217C">
        <w:t xml:space="preserve">( μέχρι 12 μήνες ανά ακαδημαϊκό έτος) </w:t>
      </w:r>
      <w:r w:rsidR="00087E7A">
        <w:t xml:space="preserve">, για το μεταπτυχιακό </w:t>
      </w:r>
      <w:r>
        <w:t xml:space="preserve"> </w:t>
      </w:r>
      <w:r w:rsidR="00087E7A">
        <w:t>επίπεδο 12 μήνες  και για το διδακτορικό</w:t>
      </w:r>
      <w:r w:rsidR="00087E7A" w:rsidRPr="00087E7A">
        <w:t xml:space="preserve"> </w:t>
      </w:r>
      <w:r w:rsidR="00087E7A">
        <w:t>επίπεδο12 μήνες.  Προϋπόθεση είναι να υπάρχουν τα απαιτούμενα κονδύ</w:t>
      </w:r>
      <w:r w:rsidR="000925F2">
        <w:t>λια, γι αυτό προτεραιότητα θα δί</w:t>
      </w:r>
      <w:r w:rsidR="00087E7A">
        <w:t xml:space="preserve">νεται στους φοιτητές  που συμμετέχουν πρώτη φορά. </w:t>
      </w:r>
    </w:p>
    <w:p w:rsidR="00124419" w:rsidRDefault="00087E7A" w:rsidP="00124419">
      <w:pPr>
        <w:pStyle w:val="Web"/>
      </w:pPr>
      <w:r>
        <w:t xml:space="preserve">  </w:t>
      </w:r>
    </w:p>
    <w:p w:rsidR="00C02A7A" w:rsidRPr="007E2492" w:rsidRDefault="00C02A7A" w:rsidP="00C02A7A">
      <w:pPr>
        <w:pStyle w:val="Web"/>
        <w:rPr>
          <w:b/>
        </w:rPr>
      </w:pPr>
      <w:r w:rsidRPr="007E2492">
        <w:rPr>
          <w:b/>
        </w:rPr>
        <w:t>ΣΤΑΔΙΟ 1</w:t>
      </w:r>
      <w:r w:rsidRPr="007E2492">
        <w:rPr>
          <w:b/>
          <w:vertAlign w:val="superscript"/>
        </w:rPr>
        <w:t>ο</w:t>
      </w:r>
      <w:r w:rsidRPr="007E2492">
        <w:rPr>
          <w:b/>
        </w:rPr>
        <w:t xml:space="preserve"> ΕΚΔΗΛΩΣΗ ΕΝΔΙΑΦΕΡΟΝΤΟΣ</w:t>
      </w:r>
    </w:p>
    <w:p w:rsidR="00C02A7A" w:rsidRDefault="00C02A7A" w:rsidP="00C02A7A">
      <w:pPr>
        <w:pStyle w:val="Web"/>
      </w:pPr>
      <w:r>
        <w:t xml:space="preserve"> </w:t>
      </w:r>
    </w:p>
    <w:p w:rsidR="00C02A7A" w:rsidRDefault="00C02A7A" w:rsidP="00C02A7A">
      <w:pPr>
        <w:pStyle w:val="Web"/>
      </w:pPr>
      <w:r>
        <w:t xml:space="preserve">Οι φοιτητές που πληρούν τις ανωτέρω προϋποθέσεις, και επιθυμούν να συμμετάσχουν στο πρόγραμμα ERASMUS+ για πρακτική άσκηση στο εξωτερικό   πρέπει πριν την έναρξη των διαδικασιών υποβολής αίτησης για υποτροφία ERASMUS+  στο Ε.Μ.Π. </w:t>
      </w:r>
      <w:r w:rsidR="003D557E">
        <w:t>:</w:t>
      </w:r>
    </w:p>
    <w:p w:rsidR="00FB60A2" w:rsidRPr="00FB60A2" w:rsidRDefault="00C02A7A" w:rsidP="00C02A7A">
      <w:pPr>
        <w:pStyle w:val="Web"/>
        <w:spacing w:before="100" w:after="100"/>
      </w:pPr>
      <w:r>
        <w:t>Να αναζητήσουν φορέα για την πρακτική τους άσκηση</w:t>
      </w:r>
      <w:r w:rsidR="007A217C">
        <w:t xml:space="preserve"> και να προσκομίσουν </w:t>
      </w:r>
      <w:r>
        <w:t xml:space="preserve"> </w:t>
      </w:r>
      <w:r w:rsidRPr="007A217C">
        <w:rPr>
          <w:color w:val="auto"/>
        </w:rPr>
        <w:t>Γράμμα Αποδοχής (Letter of Acceptance) από τον φορέα</w:t>
      </w:r>
      <w:r w:rsidR="003D557E">
        <w:rPr>
          <w:color w:val="auto"/>
        </w:rPr>
        <w:t>.</w:t>
      </w:r>
    </w:p>
    <w:p w:rsidR="00C02A7A" w:rsidRPr="003D557E" w:rsidRDefault="00FB60A2" w:rsidP="00C02A7A">
      <w:pPr>
        <w:pStyle w:val="Web"/>
        <w:spacing w:before="100" w:after="100"/>
      </w:pPr>
      <w:r>
        <w:rPr>
          <w:color w:val="auto"/>
        </w:rPr>
        <w:t xml:space="preserve"> Αναζήτηση φορέα μπορεί να γίνει και από τον Όμιλο πρακτικής Παντείου Πανεπιστημίου που συμμετέχει το ΕΜΠ ( αναζητήστε σχετική προκήρυξη στην ιστοσελίδα του Γραφείου Ευρωπαϊκών Εκπαιδευτικών Προγραμμάτων)  </w:t>
      </w:r>
    </w:p>
    <w:p w:rsidR="003D557E" w:rsidRPr="007A217C" w:rsidRDefault="003D557E" w:rsidP="00C02A7A">
      <w:pPr>
        <w:pStyle w:val="Web"/>
        <w:spacing w:before="100" w:after="100"/>
      </w:pPr>
    </w:p>
    <w:p w:rsidR="003D557E" w:rsidRPr="003D557E" w:rsidRDefault="003D557E" w:rsidP="003D557E">
      <w:pPr>
        <w:pStyle w:val="Web"/>
        <w:rPr>
          <w:sz w:val="20"/>
          <w:szCs w:val="20"/>
        </w:rPr>
      </w:pPr>
      <w:r>
        <w:t>Οι ακόλουθοι τύποι οργανισμών δεν είναι επιλέξιμοι ως οργανισμοί υποδοχής:</w:t>
      </w:r>
    </w:p>
    <w:p w:rsidR="003D557E" w:rsidRDefault="003D557E" w:rsidP="003D557E">
      <w:pPr>
        <w:pStyle w:val="Web"/>
        <w:rPr>
          <w:sz w:val="20"/>
          <w:szCs w:val="20"/>
        </w:rPr>
      </w:pPr>
    </w:p>
    <w:p w:rsidR="003D557E" w:rsidRPr="003D557E" w:rsidRDefault="003D557E" w:rsidP="003D557E">
      <w:pPr>
        <w:pStyle w:val="Web"/>
        <w:rPr>
          <w:sz w:val="20"/>
          <w:szCs w:val="20"/>
        </w:rPr>
      </w:pPr>
      <w:r w:rsidRPr="003D557E">
        <w:t xml:space="preserve"> Οργανισμοί της Ευρωπαϊκής Ένωσης και άλλοι φορείς της Ευρωπαϊκής Ένωσης, συμπεριλαμβανομένων εξειδικευμένων μονάδων (ο εξαντλητικός τους κατάλογος διατίθεται στον ιστότοπο  </w:t>
      </w:r>
      <w:hyperlink r:id="rId11" w:history="1">
        <w:r w:rsidRPr="003D557E">
          <w:rPr>
            <w:rStyle w:val="-"/>
          </w:rPr>
          <w:t>http://europa.eu/about-eu/institutions-bodies/</w:t>
        </w:r>
      </w:hyperlink>
      <w:r w:rsidRPr="003D557E">
        <w:t xml:space="preserve"> </w:t>
      </w:r>
    </w:p>
    <w:p w:rsidR="003D557E" w:rsidRPr="003D557E" w:rsidRDefault="003D557E" w:rsidP="003D557E">
      <w:pPr>
        <w:pStyle w:val="Web"/>
        <w:rPr>
          <w:sz w:val="20"/>
          <w:szCs w:val="20"/>
        </w:rPr>
      </w:pPr>
      <w:r w:rsidRPr="003D557E">
        <w:t>  Οργανισμοί οι οποίοι διαχειρίζονται προγράμματα της Ευρωπαϊκής Ένωσης (με στόχο την αποφυγή πιθανής σύγκρουσης συμφερόντων ή/και διπλής χρηματοδότησης)</w:t>
      </w:r>
    </w:p>
    <w:p w:rsidR="007A217C" w:rsidRPr="00FC4F05" w:rsidRDefault="003D557E" w:rsidP="003D557E">
      <w:pPr>
        <w:pStyle w:val="Web"/>
        <w:rPr>
          <w:sz w:val="20"/>
          <w:szCs w:val="20"/>
        </w:rPr>
      </w:pPr>
      <w:r w:rsidRPr="003D557E">
        <w:rPr>
          <w:b/>
          <w:bCs/>
          <w:sz w:val="20"/>
          <w:szCs w:val="20"/>
        </w:rPr>
        <w:t xml:space="preserve">ΠΡΟΣΟΧΗ! Οι ενδιαφερόμενοι φοιτητές δεν θα πρέπει να προβαίνουν σε καμία δέσμευση με το φορέα υποδοχής τους ούτε να προχωρούν σε κρατήσεις εισιτηρίων και διαμονής στη χώρα υποδοχής πριν την τελική επιβεβαίωση της έγκρισης και χορήγησης της υποτροφίας τους από το </w:t>
      </w:r>
      <w:r>
        <w:rPr>
          <w:b/>
          <w:bCs/>
          <w:sz w:val="20"/>
          <w:szCs w:val="20"/>
        </w:rPr>
        <w:t>ΕΜΠ</w:t>
      </w:r>
      <w:r w:rsidRPr="003D557E">
        <w:rPr>
          <w:b/>
          <w:bCs/>
          <w:sz w:val="20"/>
          <w:szCs w:val="20"/>
        </w:rPr>
        <w:t>.</w:t>
      </w:r>
    </w:p>
    <w:p w:rsidR="00FC4F05" w:rsidRPr="00FC4F05" w:rsidRDefault="00FC4F05" w:rsidP="003D557E">
      <w:pPr>
        <w:pStyle w:val="Web"/>
        <w:rPr>
          <w:sz w:val="20"/>
          <w:szCs w:val="20"/>
        </w:rPr>
      </w:pPr>
    </w:p>
    <w:p w:rsidR="00FC4F05" w:rsidRDefault="00FC4F05" w:rsidP="00FC4F05">
      <w:pPr>
        <w:pStyle w:val="Web"/>
      </w:pPr>
      <w:r>
        <w:rPr>
          <w:szCs w:val="20"/>
        </w:rPr>
        <w:t xml:space="preserve">Στη συνέχεια πρέπει να καταθέσουν στο </w:t>
      </w:r>
      <w:r>
        <w:t xml:space="preserve">Γραφείο Ευρωπαϊκών Εκπαιδευτικών Προγραμμάτων </w:t>
      </w:r>
      <w:r>
        <w:rPr>
          <w:b/>
          <w:bCs/>
        </w:rPr>
        <w:t>Α</w:t>
      </w:r>
      <w:r>
        <w:rPr>
          <w:b/>
          <w:bCs/>
          <w:i/>
          <w:iCs/>
        </w:rPr>
        <w:t>ίτηση εκδήλωσης ενδιαφέροντο</w:t>
      </w:r>
      <w:r>
        <w:rPr>
          <w:b/>
          <w:i/>
          <w:iCs/>
        </w:rPr>
        <w:t>ς</w:t>
      </w:r>
      <w:r>
        <w:rPr>
          <w:iCs/>
        </w:rPr>
        <w:t>,</w:t>
      </w:r>
      <w:r>
        <w:t xml:space="preserve"> (υπάρχει και στην ηλεκτρονική διεύθυνση </w:t>
      </w:r>
      <w:hyperlink r:id="rId12" w:history="1">
        <w:r>
          <w:rPr>
            <w:rStyle w:val="-"/>
          </w:rPr>
          <w:t>http://www.ntua.gr/eep</w:t>
        </w:r>
      </w:hyperlink>
      <w:r>
        <w:t xml:space="preserve">),  συνοδευόμενη από: </w:t>
      </w:r>
    </w:p>
    <w:p w:rsidR="00FC4F05" w:rsidRDefault="00FC4F05" w:rsidP="00FC4F05">
      <w:pPr>
        <w:pStyle w:val="Web"/>
      </w:pPr>
    </w:p>
    <w:p w:rsidR="00FC4F05" w:rsidRDefault="00FC4F05" w:rsidP="00FC4F05">
      <w:pPr>
        <w:pStyle w:val="Web"/>
      </w:pPr>
      <w:r>
        <w:t>1)Αναλυτική βαθμολογία (πιστοποιητικό Γραμματείας που εκδίδεται ύστερα από αίτηση του/της ενδιαφερομένου/ης),</w:t>
      </w:r>
    </w:p>
    <w:p w:rsidR="00FC4F05" w:rsidRDefault="00FC4F05" w:rsidP="00FC4F05">
      <w:pPr>
        <w:pStyle w:val="Web"/>
      </w:pPr>
    </w:p>
    <w:p w:rsidR="00FC4F05" w:rsidRDefault="00FC4F05" w:rsidP="00FC4F05">
      <w:pPr>
        <w:pStyle w:val="Web"/>
      </w:pPr>
      <w:r>
        <w:t xml:space="preserve">2)Σύντομο βιογραφικό σημείωμα στα ελληνικά, </w:t>
      </w:r>
    </w:p>
    <w:p w:rsidR="00FC4F05" w:rsidRDefault="00FC4F05" w:rsidP="00FC4F05">
      <w:pPr>
        <w:pStyle w:val="Web"/>
      </w:pPr>
    </w:p>
    <w:p w:rsidR="00FC4F05" w:rsidRPr="00EF1543" w:rsidRDefault="00FC4F05" w:rsidP="00FC4F05">
      <w:pPr>
        <w:pStyle w:val="Web"/>
        <w:rPr>
          <w:rFonts w:ascii="Trebuchet MS" w:hAnsi="Trebuchet MS" w:cs="Times New Roman"/>
          <w:szCs w:val="20"/>
        </w:rPr>
      </w:pPr>
    </w:p>
    <w:p w:rsidR="00FC4F05" w:rsidRPr="00CB6B5C" w:rsidRDefault="00FC4F05" w:rsidP="00FC4F05">
      <w:pPr>
        <w:pStyle w:val="Web"/>
        <w:rPr>
          <w:rFonts w:ascii="Trebuchet MS" w:hAnsi="Trebuchet MS" w:cs="Times New Roman"/>
        </w:rPr>
      </w:pPr>
      <w:r>
        <w:t>3)</w:t>
      </w:r>
      <w:r w:rsidR="00CB6B5C" w:rsidRPr="00CB6B5C">
        <w:t xml:space="preserve"> </w:t>
      </w:r>
      <w:r w:rsidR="00CB6B5C" w:rsidRPr="006F1CB2">
        <w:t xml:space="preserve">Φωτοαντίγραφα </w:t>
      </w:r>
      <w:r>
        <w:t xml:space="preserve">πιστοποιητικών </w:t>
      </w:r>
      <w:r w:rsidRPr="00EF1543">
        <w:t xml:space="preserve"> </w:t>
      </w:r>
      <w:r>
        <w:t>ξενόγλωσσων τίτλων σπουδών</w:t>
      </w:r>
    </w:p>
    <w:p w:rsidR="00CB6B5C" w:rsidRPr="00FC4F05" w:rsidRDefault="00CB6B5C" w:rsidP="00FC4F05">
      <w:pPr>
        <w:pStyle w:val="Web"/>
        <w:rPr>
          <w:rFonts w:ascii="Trebuchet MS" w:hAnsi="Trebuchet MS" w:cs="Times New Roman"/>
        </w:rPr>
      </w:pPr>
    </w:p>
    <w:p w:rsidR="00FC4F05" w:rsidRDefault="00FC4F05" w:rsidP="00FC4F05">
      <w:pPr>
        <w:pStyle w:val="Web"/>
      </w:pPr>
      <w:r>
        <w:t>4)</w:t>
      </w:r>
      <w:r w:rsidRPr="00EF1543">
        <w:t xml:space="preserve"> Γράμμα Αποδοχής (Lette</w:t>
      </w:r>
      <w:r>
        <w:t>r of Acceptance) από τον φορέα στο οποίο να αναγράφεται το αντικείμενο της εργασίας και η γλώσσα επικοινωνίας.</w:t>
      </w:r>
      <w:r w:rsidRPr="00FC4F05">
        <w:t xml:space="preserve"> </w:t>
      </w:r>
      <w:r>
        <w:t xml:space="preserve">(εάν δεν έχει εκδοθεί μέχρι την ημερομηνία υποβολής της αίτησης, θα υποβάλλεται υπεύθυνη δήλωση από τον/ην ενδιαφερόμενο/η ότι θα κατατεθεί σε σύντομο, διάστημα). </w:t>
      </w:r>
    </w:p>
    <w:p w:rsidR="005E26B7" w:rsidRDefault="005E26B7" w:rsidP="00FC4F05">
      <w:pPr>
        <w:pStyle w:val="Web"/>
      </w:pPr>
    </w:p>
    <w:p w:rsidR="00FC4F05" w:rsidRDefault="005E26B7" w:rsidP="005F1D20">
      <w:pPr>
        <w:pStyle w:val="Web"/>
        <w:numPr>
          <w:ilvl w:val="0"/>
          <w:numId w:val="0"/>
        </w:numPr>
        <w:ind w:left="1800"/>
      </w:pPr>
      <w:r>
        <w:t>5)</w:t>
      </w:r>
      <w:r w:rsidRPr="005E26B7">
        <w:t xml:space="preserve"> </w:t>
      </w:r>
      <w:r>
        <w:t>Την φόρμα της συμφωνίας πρακτικής άσκησης (</w:t>
      </w:r>
      <w:r>
        <w:rPr>
          <w:lang w:val="en-US"/>
        </w:rPr>
        <w:t>learning</w:t>
      </w:r>
      <w:r w:rsidRPr="005E26B7">
        <w:t xml:space="preserve"> </w:t>
      </w:r>
      <w:r>
        <w:rPr>
          <w:lang w:val="en-US"/>
        </w:rPr>
        <w:t>agreement</w:t>
      </w:r>
      <w:r w:rsidRPr="005E26B7">
        <w:t xml:space="preserve"> </w:t>
      </w:r>
      <w:r>
        <w:rPr>
          <w:lang w:val="en-US"/>
        </w:rPr>
        <w:t>for</w:t>
      </w:r>
      <w:r w:rsidRPr="005E26B7">
        <w:t xml:space="preserve"> </w:t>
      </w:r>
      <w:r>
        <w:rPr>
          <w:lang w:val="en-US"/>
        </w:rPr>
        <w:t>traineeships</w:t>
      </w:r>
      <w:r w:rsidRPr="005E26B7">
        <w:t>)</w:t>
      </w:r>
      <w:r>
        <w:t xml:space="preserve"> συμπληρωμένη με τα στοιχεία τους και υπογεγραμμένη από τους ίδιους  </w:t>
      </w:r>
      <w:r w:rsidR="005F1D20">
        <w:t xml:space="preserve">καθώς </w:t>
      </w:r>
      <w:r>
        <w:t xml:space="preserve"> και τα στοιχεία  του φορέα που </w:t>
      </w:r>
      <w:r w:rsidR="005F1D20">
        <w:t>έγιναν δεκτοί και υπογεγραμμένη από το υπεύθυνο του φορέα για την πρακτική άσκηση</w:t>
      </w:r>
      <w:r w:rsidR="005F1D20">
        <w:rPr>
          <w:iCs/>
        </w:rPr>
        <w:t>,</w:t>
      </w:r>
      <w:r w:rsidR="005F1D20">
        <w:t xml:space="preserve"> (υπάρχει και στην ηλεκτρονική διεύθυνση </w:t>
      </w:r>
      <w:hyperlink r:id="rId13" w:history="1">
        <w:r w:rsidR="005F1D20">
          <w:rPr>
            <w:rStyle w:val="-"/>
          </w:rPr>
          <w:t>http://www.ntua.gr/eep</w:t>
        </w:r>
      </w:hyperlink>
      <w:r w:rsidR="005F1D20">
        <w:t xml:space="preserve">). </w:t>
      </w:r>
      <w:r>
        <w:t xml:space="preserve"> </w:t>
      </w:r>
    </w:p>
    <w:p w:rsidR="00FC4F05" w:rsidRDefault="00FC4F05" w:rsidP="00FC4F05">
      <w:pPr>
        <w:pStyle w:val="Web"/>
      </w:pPr>
      <w:r>
        <w:t xml:space="preserve">5) 1 φωτογραφία </w:t>
      </w:r>
    </w:p>
    <w:p w:rsidR="00CB6B5C" w:rsidRDefault="00CB6B5C" w:rsidP="00FC4F05">
      <w:pPr>
        <w:pStyle w:val="Web"/>
      </w:pPr>
    </w:p>
    <w:p w:rsidR="00CB6B5C" w:rsidRDefault="00CB6B5C" w:rsidP="00CB6B5C">
      <w:pPr>
        <w:pStyle w:val="Web"/>
      </w:pPr>
      <w:r>
        <w:t>6)</w:t>
      </w:r>
      <w:r w:rsidRPr="00CB6B5C">
        <w:t xml:space="preserve"> </w:t>
      </w:r>
      <w:r w:rsidRPr="006F1CB2">
        <w:t>Φωτοαντίγραφο αστυνομικής ταυτότητας</w:t>
      </w:r>
    </w:p>
    <w:p w:rsidR="00CB6B5C" w:rsidRPr="006F1CB2" w:rsidRDefault="00CB6B5C" w:rsidP="00CB6B5C">
      <w:pPr>
        <w:pStyle w:val="Web"/>
      </w:pPr>
    </w:p>
    <w:p w:rsidR="00CB6B5C" w:rsidRDefault="00CB6B5C" w:rsidP="00CB6B5C">
      <w:pPr>
        <w:pStyle w:val="Web"/>
      </w:pPr>
      <w:r w:rsidRPr="006F1CB2">
        <w:t>4) Υπεύθυνη δήλωση Ν.1599/1986 (δίνεται από την υπηρεσία)</w:t>
      </w:r>
    </w:p>
    <w:p w:rsidR="00617F0B" w:rsidRDefault="00617F0B" w:rsidP="00CB6B5C">
      <w:pPr>
        <w:pStyle w:val="Web"/>
      </w:pPr>
    </w:p>
    <w:p w:rsidR="00617F0B" w:rsidRPr="00617F0B" w:rsidRDefault="00617F0B" w:rsidP="00617F0B">
      <w:pPr>
        <w:pStyle w:val="Web"/>
        <w:rPr>
          <w:bCs/>
          <w:i/>
          <w:iCs/>
        </w:rPr>
      </w:pPr>
    </w:p>
    <w:p w:rsidR="00617F0B" w:rsidRPr="00617F0B" w:rsidRDefault="00617F0B" w:rsidP="00617F0B">
      <w:pPr>
        <w:pStyle w:val="Web"/>
        <w:rPr>
          <w:b/>
          <w:bCs/>
          <w:i/>
          <w:iCs/>
        </w:rPr>
      </w:pPr>
      <w:r w:rsidRPr="00617F0B">
        <w:rPr>
          <w:b/>
        </w:rPr>
        <w:t>ΤΕΛΙΚΗ ΕΓΚΡΙΣΗ ΥΠΟΤΡΟΦΙΑΣ</w:t>
      </w:r>
    </w:p>
    <w:p w:rsidR="00617F0B" w:rsidRPr="00617F0B" w:rsidRDefault="00617F0B" w:rsidP="00617F0B">
      <w:pPr>
        <w:pStyle w:val="Web"/>
        <w:rPr>
          <w:b/>
          <w:bCs/>
          <w:i/>
          <w:iCs/>
        </w:rPr>
      </w:pPr>
    </w:p>
    <w:p w:rsidR="0018330B" w:rsidRDefault="00617F0B" w:rsidP="0018330B">
      <w:pPr>
        <w:pStyle w:val="Web"/>
      </w:pPr>
      <w:r>
        <w:t>Οι αιτήσεις εκδήλωσης ενδιαφέροντος με τα συνημμένα τους , αφού συγκεντρωθούν στο Γραφείο Ευρωπαϊκών Εκπαιδευτικών Προγραμμάτων, αποστέλλονται στις επιτροπές αξιολόγησης των Σχολών.</w:t>
      </w:r>
    </w:p>
    <w:p w:rsidR="0018330B" w:rsidRPr="005B207F" w:rsidRDefault="0018330B" w:rsidP="0018330B">
      <w:pPr>
        <w:pStyle w:val="Web"/>
      </w:pPr>
    </w:p>
    <w:p w:rsidR="00617F0B" w:rsidRDefault="00617F0B" w:rsidP="00617F0B">
      <w:pPr>
        <w:pStyle w:val="Web"/>
      </w:pPr>
      <w:r w:rsidRPr="0018330B">
        <w:rPr>
          <w:b/>
        </w:rPr>
        <w:t>Οι αιτήσεις φοιτητών που συμμετέχουν για πρώτη φορά στο πρόγραμμα θα εξετάζονται κατά προτεραιότητα. Οι λοιπές αιτήσεις εξετάζονται μόνον εφόσον υπάρξουν αδιάθετες θέσεις και αδιάθετα κονδύλια χρηματοδότησης</w:t>
      </w:r>
      <w:r w:rsidRPr="00650901">
        <w:t>.</w:t>
      </w:r>
    </w:p>
    <w:p w:rsidR="0018330B" w:rsidRPr="00650901" w:rsidRDefault="0018330B" w:rsidP="00617F0B">
      <w:pPr>
        <w:pStyle w:val="Web"/>
      </w:pPr>
    </w:p>
    <w:p w:rsidR="00617F0B" w:rsidRDefault="00617F0B" w:rsidP="00617F0B">
      <w:pPr>
        <w:pStyle w:val="Web"/>
        <w:rPr>
          <w:bCs/>
        </w:rPr>
      </w:pPr>
      <w:r w:rsidRPr="005B207F">
        <w:t>Οι επιτροπές αξιολόγησης των σχολών εξετάζουν τις αιτήσεις των υποψηφίων φοιτητών</w:t>
      </w:r>
      <w:r w:rsidRPr="005B207F">
        <w:rPr>
          <w:bCs/>
        </w:rPr>
        <w:t xml:space="preserve"> </w:t>
      </w:r>
      <w:r w:rsidRPr="005B207F">
        <w:rPr>
          <w:bCs/>
          <w:lang w:val="en-US"/>
        </w:rPr>
        <w:t>ERASMUS</w:t>
      </w:r>
      <w:r w:rsidRPr="005B207F">
        <w:rPr>
          <w:bCs/>
        </w:rPr>
        <w:t xml:space="preserve">+  </w:t>
      </w:r>
      <w:r w:rsidRPr="005B207F">
        <w:t xml:space="preserve">ελέγχοντας, εάν το πρόγραμμα εργασίας  που πρόκειται να παρακολουθήσει ο φοιτητής στο φορέα  υποδοχής το οποίο είναι καταγεγραμμένο στη </w:t>
      </w:r>
      <w:r w:rsidRPr="005B207F">
        <w:rPr>
          <w:bCs/>
        </w:rPr>
        <w:t xml:space="preserve">συμφωνία </w:t>
      </w:r>
      <w:r w:rsidRPr="005B207F">
        <w:t>πρακτικής άσκησης (</w:t>
      </w:r>
      <w:r w:rsidRPr="005B207F">
        <w:rPr>
          <w:lang w:val="en-US"/>
        </w:rPr>
        <w:t>learning</w:t>
      </w:r>
      <w:r w:rsidRPr="005B207F">
        <w:t xml:space="preserve"> </w:t>
      </w:r>
      <w:r w:rsidRPr="005B207F">
        <w:rPr>
          <w:lang w:val="en-US"/>
        </w:rPr>
        <w:t>agreement</w:t>
      </w:r>
      <w:r w:rsidRPr="005B207F">
        <w:t xml:space="preserve"> </w:t>
      </w:r>
      <w:r w:rsidRPr="005B207F">
        <w:rPr>
          <w:lang w:val="en-US"/>
        </w:rPr>
        <w:t>for</w:t>
      </w:r>
      <w:r w:rsidRPr="005B207F">
        <w:t xml:space="preserve"> </w:t>
      </w:r>
      <w:r w:rsidRPr="005B207F">
        <w:rPr>
          <w:lang w:val="en-US"/>
        </w:rPr>
        <w:t>traineeships</w:t>
      </w:r>
      <w:r w:rsidRPr="005B207F">
        <w:t>) είναι αποδεκτό στα πλαίσια του τίτλου σπουδών και πλήρως αναγνωρίσιμο μετά την επιτυχή ολοκλήρωσή του από το Ίδρυμα προέλευσης (Ε.Μ.Π.).</w:t>
      </w:r>
      <w:r w:rsidRPr="005B207F">
        <w:rPr>
          <w:bCs/>
        </w:rPr>
        <w:t xml:space="preserve"> Στην συνέχεια στη φόρμα της συμφωνία </w:t>
      </w:r>
      <w:r w:rsidRPr="005B207F">
        <w:t>πρακτικής άσκησης (</w:t>
      </w:r>
      <w:r w:rsidRPr="005B207F">
        <w:rPr>
          <w:lang w:val="en-US"/>
        </w:rPr>
        <w:t>learning</w:t>
      </w:r>
      <w:r w:rsidRPr="005B207F">
        <w:t xml:space="preserve"> </w:t>
      </w:r>
      <w:r w:rsidRPr="005B207F">
        <w:rPr>
          <w:lang w:val="en-US"/>
        </w:rPr>
        <w:t>agreement</w:t>
      </w:r>
      <w:r w:rsidRPr="005B207F">
        <w:t xml:space="preserve"> </w:t>
      </w:r>
      <w:r w:rsidRPr="005B207F">
        <w:rPr>
          <w:lang w:val="en-US"/>
        </w:rPr>
        <w:t>for</w:t>
      </w:r>
      <w:r w:rsidRPr="005B207F">
        <w:t xml:space="preserve"> </w:t>
      </w:r>
      <w:r w:rsidRPr="005B207F">
        <w:rPr>
          <w:lang w:val="en-US"/>
        </w:rPr>
        <w:t>traineeships</w:t>
      </w:r>
      <w:r w:rsidRPr="005B207F">
        <w:t xml:space="preserve">) συμπληρώνεται το πεδίο που αφορά το Ίδρυμα Προέλευσης (ΕΜΠ) </w:t>
      </w:r>
      <w:r>
        <w:t>και</w:t>
      </w:r>
      <w:r w:rsidRPr="005B207F">
        <w:t xml:space="preserve"> </w:t>
      </w:r>
      <w:r w:rsidRPr="005B207F">
        <w:rPr>
          <w:bCs/>
        </w:rPr>
        <w:t xml:space="preserve">υπογράφεται από τον ακαδημαϊκό συντονιστή </w:t>
      </w:r>
      <w:r w:rsidRPr="005B207F">
        <w:rPr>
          <w:bCs/>
          <w:lang w:val="en-US"/>
        </w:rPr>
        <w:t>ERASMUS</w:t>
      </w:r>
      <w:r w:rsidRPr="005B207F">
        <w:rPr>
          <w:bCs/>
        </w:rPr>
        <w:t xml:space="preserve">+ της κάθε   Σχολής.  </w:t>
      </w:r>
    </w:p>
    <w:p w:rsidR="0018330B" w:rsidRPr="005B207F" w:rsidRDefault="0018330B" w:rsidP="00617F0B">
      <w:pPr>
        <w:pStyle w:val="Web"/>
        <w:rPr>
          <w:bCs/>
        </w:rPr>
      </w:pPr>
    </w:p>
    <w:p w:rsidR="005E26B7" w:rsidRPr="005F1D20" w:rsidRDefault="005E26B7" w:rsidP="005E26B7">
      <w:pPr>
        <w:pStyle w:val="Web"/>
      </w:pPr>
      <w:r>
        <w:t>Στη συνέχεια</w:t>
      </w:r>
      <w:r w:rsidRPr="003001F5">
        <w:t xml:space="preserve"> </w:t>
      </w:r>
      <w:r>
        <w:t>οι επιτροπές αξιολόγησης των σχολών εξετάζουν και μοριοδοτούν  τις αιτήσεις των υποψηφίων φοιτητών</w:t>
      </w:r>
      <w:r w:rsidRPr="00D52DEB">
        <w:rPr>
          <w:bCs/>
        </w:rPr>
        <w:t xml:space="preserve"> </w:t>
      </w:r>
      <w:r>
        <w:rPr>
          <w:bCs/>
          <w:lang w:val="en-US"/>
        </w:rPr>
        <w:t>ERASMUS</w:t>
      </w:r>
      <w:r>
        <w:rPr>
          <w:bCs/>
        </w:rPr>
        <w:t>+  σύμφωνα με τα ακόλουθα κριτήρια:</w:t>
      </w:r>
    </w:p>
    <w:p w:rsidR="005F1D20" w:rsidRPr="005F1D20" w:rsidRDefault="005F1D20" w:rsidP="005F1D20">
      <w:pPr>
        <w:pStyle w:val="Web"/>
        <w:numPr>
          <w:ilvl w:val="0"/>
          <w:numId w:val="0"/>
        </w:numPr>
        <w:ind w:left="1800" w:hanging="360"/>
      </w:pPr>
    </w:p>
    <w:p w:rsidR="005F1D20" w:rsidRPr="001F7459" w:rsidRDefault="005F1D20" w:rsidP="005F1D20">
      <w:pPr>
        <w:pStyle w:val="Web"/>
      </w:pPr>
      <w:r w:rsidRPr="001F7459">
        <w:t>ΠΡΟΠΤΥΧΙΑΚΟΙ ΦΟΙΤΗΤΕΣ ΚΑΙ</w:t>
      </w:r>
    </w:p>
    <w:p w:rsidR="005F1D20" w:rsidRPr="001F7459" w:rsidRDefault="005F1D20" w:rsidP="005F1D20">
      <w:pPr>
        <w:pStyle w:val="Web"/>
      </w:pPr>
      <w:r w:rsidRPr="001F7459">
        <w:t xml:space="preserve"> ΦΟΙΤΗΤΕΣ ΜΕΤΑΠΤΥΧΙΑΚΩΝ ΠΡΟΓΡΑΜΜΑΤΩΝ</w:t>
      </w:r>
    </w:p>
    <w:p w:rsidR="005F1D20" w:rsidRPr="001F7459" w:rsidRDefault="005F1D20" w:rsidP="005F1D20">
      <w:pPr>
        <w:pStyle w:val="Web"/>
      </w:pPr>
    </w:p>
    <w:p w:rsidR="005F1D20" w:rsidRDefault="005F1D20" w:rsidP="005F1D20">
      <w:pPr>
        <w:pStyle w:val="Web"/>
      </w:pPr>
      <w:r>
        <w:t>Μ= β</w:t>
      </w:r>
      <w:r w:rsidRPr="000A5766">
        <w:rPr>
          <w:vertAlign w:val="subscript"/>
        </w:rPr>
        <w:t>μο</w:t>
      </w:r>
      <w:r w:rsidRPr="00852A23">
        <w:t>*</w:t>
      </w:r>
      <w:r>
        <w:t>(ΜΟ/10 )+β</w:t>
      </w:r>
      <w:r w:rsidRPr="000A5766">
        <w:rPr>
          <w:vertAlign w:val="subscript"/>
        </w:rPr>
        <w:t>δ</w:t>
      </w:r>
      <w:r>
        <w:t xml:space="preserve"> *διπλ. </w:t>
      </w:r>
      <w:r w:rsidRPr="00A7015E">
        <w:t>+</w:t>
      </w:r>
      <w:r w:rsidRPr="00852A23">
        <w:t xml:space="preserve"> </w:t>
      </w:r>
      <w:r>
        <w:t>β</w:t>
      </w:r>
      <w:r>
        <w:rPr>
          <w:vertAlign w:val="subscript"/>
        </w:rPr>
        <w:t>ΜΑΘ</w:t>
      </w:r>
      <w:r w:rsidRPr="00A7015E">
        <w:t xml:space="preserve"> </w:t>
      </w:r>
      <w:r>
        <w:t>*</w:t>
      </w:r>
      <w:r w:rsidRPr="00A7015E">
        <w:t>(</w:t>
      </w:r>
      <w:r>
        <w:rPr>
          <w:lang w:val="en-US"/>
        </w:rPr>
        <w:t>M</w:t>
      </w:r>
      <w:r>
        <w:t>αθ</w:t>
      </w:r>
      <w:r w:rsidRPr="00A7015E">
        <w:rPr>
          <w:vertAlign w:val="subscript"/>
        </w:rPr>
        <w:t>π</w:t>
      </w:r>
      <w:r>
        <w:t xml:space="preserve"> /Μαθ</w:t>
      </w:r>
      <w:r w:rsidRPr="00852A23">
        <w:rPr>
          <w:vertAlign w:val="subscript"/>
        </w:rPr>
        <w:t>ΣΥΝ</w:t>
      </w:r>
      <w:r>
        <w:t>) +β</w:t>
      </w:r>
      <w:r w:rsidRPr="000A5766">
        <w:rPr>
          <w:vertAlign w:val="subscript"/>
        </w:rPr>
        <w:t>γ</w:t>
      </w:r>
      <w:r>
        <w:t xml:space="preserve"> *γλ. +β</w:t>
      </w:r>
      <w:r w:rsidRPr="000A5766">
        <w:rPr>
          <w:vertAlign w:val="subscript"/>
        </w:rPr>
        <w:t>σ</w:t>
      </w:r>
      <w:r>
        <w:t>* συν.</w:t>
      </w:r>
    </w:p>
    <w:p w:rsidR="005F1D20" w:rsidRDefault="005F1D20" w:rsidP="005F1D20">
      <w:pPr>
        <w:pStyle w:val="Web"/>
      </w:pPr>
      <w:r>
        <w:t>όπου</w:t>
      </w:r>
    </w:p>
    <w:p w:rsidR="005F1D20" w:rsidRDefault="005F1D20" w:rsidP="005F1D20">
      <w:pPr>
        <w:pStyle w:val="Web"/>
      </w:pPr>
      <w:r>
        <w:t>Μ= αριθμός μορίων</w:t>
      </w:r>
    </w:p>
    <w:p w:rsidR="005F1D20" w:rsidRDefault="005F1D20" w:rsidP="005F1D20">
      <w:pPr>
        <w:pStyle w:val="Web"/>
      </w:pPr>
    </w:p>
    <w:p w:rsidR="005F1D20" w:rsidRPr="00762B27" w:rsidRDefault="005F1D20" w:rsidP="005F1D20">
      <w:pPr>
        <w:pStyle w:val="Web"/>
      </w:pPr>
      <w:r w:rsidRPr="00762B27">
        <w:t>β</w:t>
      </w:r>
      <w:r w:rsidRPr="00762B27">
        <w:rPr>
          <w:vertAlign w:val="subscript"/>
        </w:rPr>
        <w:t xml:space="preserve">μο   </w:t>
      </w:r>
      <w:r w:rsidRPr="00762B27">
        <w:t>=0.10</w:t>
      </w:r>
    </w:p>
    <w:p w:rsidR="005F1D20" w:rsidRDefault="005F1D20" w:rsidP="005F1D20">
      <w:pPr>
        <w:pStyle w:val="Web"/>
      </w:pPr>
      <w:r w:rsidRPr="000A5766">
        <w:t>ΜΟ</w:t>
      </w:r>
      <w:r>
        <w:t>= ο μέσος όρος των μαθημάτων που έχει περάσει</w:t>
      </w:r>
    </w:p>
    <w:p w:rsidR="005F1D20" w:rsidRPr="005F1D20" w:rsidRDefault="005F1D20" w:rsidP="005F1D20">
      <w:pPr>
        <w:pStyle w:val="Web"/>
      </w:pPr>
    </w:p>
    <w:p w:rsidR="005F1D20" w:rsidRPr="00762B27" w:rsidRDefault="005F1D20" w:rsidP="005F1D20">
      <w:pPr>
        <w:pStyle w:val="Web"/>
        <w:rPr>
          <w:vertAlign w:val="subscript"/>
        </w:rPr>
      </w:pPr>
      <w:r w:rsidRPr="00762B27">
        <w:t>β</w:t>
      </w:r>
      <w:r w:rsidRPr="00762B27">
        <w:rPr>
          <w:vertAlign w:val="subscript"/>
        </w:rPr>
        <w:t>δ</w:t>
      </w:r>
      <w:r w:rsidRPr="00762B27">
        <w:t>=0.30</w:t>
      </w:r>
    </w:p>
    <w:p w:rsidR="005F1D20" w:rsidRDefault="005F1D20" w:rsidP="005F1D20">
      <w:pPr>
        <w:pStyle w:val="Web"/>
      </w:pPr>
      <w:r>
        <w:t xml:space="preserve">διπλ. =διπλωματική = 0 αν δεν έχει ολοκληρώσει τη διπλωματική ή    </w:t>
      </w:r>
    </w:p>
    <w:p w:rsidR="005F1D20" w:rsidRDefault="005F1D20" w:rsidP="005F1D20">
      <w:pPr>
        <w:pStyle w:val="Web"/>
      </w:pPr>
      <w:r>
        <w:t xml:space="preserve">                                     μεταπτυχιακή  του εργασία</w:t>
      </w:r>
    </w:p>
    <w:p w:rsidR="005F1D20" w:rsidRDefault="005F1D20" w:rsidP="005F1D20">
      <w:pPr>
        <w:pStyle w:val="Web"/>
      </w:pPr>
      <w:r>
        <w:t xml:space="preserve">                                =</w:t>
      </w:r>
      <w:r w:rsidRPr="00A7015E">
        <w:t>5</w:t>
      </w:r>
      <w:r>
        <w:t xml:space="preserve"> αν έχει ολοκληρώσει τη διπλωματική ή    </w:t>
      </w:r>
    </w:p>
    <w:p w:rsidR="005F1D20" w:rsidRDefault="005F1D20" w:rsidP="005F1D20">
      <w:pPr>
        <w:pStyle w:val="Web"/>
      </w:pPr>
      <w:r>
        <w:t xml:space="preserve">                                     μεταπτυχιακή  του εργασία</w:t>
      </w:r>
    </w:p>
    <w:p w:rsidR="005F1D20" w:rsidRPr="00762B27" w:rsidRDefault="005F1D20" w:rsidP="005F1D20">
      <w:pPr>
        <w:pStyle w:val="Web"/>
      </w:pPr>
      <w:r w:rsidRPr="00762B27">
        <w:t>β</w:t>
      </w:r>
      <w:r w:rsidRPr="00762B27">
        <w:rPr>
          <w:vertAlign w:val="subscript"/>
        </w:rPr>
        <w:t>ΜΑΘ</w:t>
      </w:r>
      <w:r w:rsidRPr="00762B27">
        <w:t>=0.15</w:t>
      </w:r>
    </w:p>
    <w:p w:rsidR="005F1D20" w:rsidRPr="00852A23" w:rsidRDefault="005F1D20" w:rsidP="005F1D20">
      <w:pPr>
        <w:pStyle w:val="Web"/>
      </w:pPr>
      <w:r>
        <w:rPr>
          <w:lang w:val="en-US"/>
        </w:rPr>
        <w:t>M</w:t>
      </w:r>
      <w:r>
        <w:t>αθ</w:t>
      </w:r>
      <w:r w:rsidRPr="00A7015E">
        <w:rPr>
          <w:vertAlign w:val="subscript"/>
        </w:rPr>
        <w:t>π</w:t>
      </w:r>
      <w:r>
        <w:rPr>
          <w:vertAlign w:val="subscript"/>
        </w:rPr>
        <w:t xml:space="preserve">     </w:t>
      </w:r>
      <w:r w:rsidRPr="00852A23">
        <w:t>=</w:t>
      </w:r>
      <w:r>
        <w:rPr>
          <w:vertAlign w:val="subscript"/>
        </w:rPr>
        <w:t xml:space="preserve"> </w:t>
      </w:r>
      <w:r w:rsidRPr="00852A23">
        <w:t>μαθήματα που έχει προαχθεί</w:t>
      </w:r>
    </w:p>
    <w:p w:rsidR="005F1D20" w:rsidRDefault="005F1D20" w:rsidP="005F1D20">
      <w:pPr>
        <w:pStyle w:val="Web"/>
      </w:pPr>
      <w:r>
        <w:t>Μαθ</w:t>
      </w:r>
      <w:r w:rsidRPr="00852A23">
        <w:rPr>
          <w:vertAlign w:val="subscript"/>
        </w:rPr>
        <w:t>ΣΥΝ</w:t>
      </w:r>
      <w:r>
        <w:rPr>
          <w:vertAlign w:val="subscript"/>
        </w:rPr>
        <w:t xml:space="preserve"> </w:t>
      </w:r>
      <w:r w:rsidRPr="00852A23">
        <w:t xml:space="preserve">= σύνολο μαθημάτων της σχολής </w:t>
      </w:r>
      <w:r>
        <w:t xml:space="preserve">ή του μεταπτυχιακού       </w:t>
      </w:r>
    </w:p>
    <w:p w:rsidR="005F1D20" w:rsidRDefault="005F1D20" w:rsidP="005F1D20">
      <w:pPr>
        <w:pStyle w:val="Web"/>
      </w:pPr>
      <w:r>
        <w:t xml:space="preserve">                 προγράμματος </w:t>
      </w:r>
      <w:r w:rsidRPr="00852A23">
        <w:t>για το πτυχίο</w:t>
      </w:r>
    </w:p>
    <w:p w:rsidR="005F1D20" w:rsidRPr="00762B27" w:rsidRDefault="005F1D20" w:rsidP="005F1D20">
      <w:pPr>
        <w:pStyle w:val="Web"/>
        <w:rPr>
          <w:vertAlign w:val="subscript"/>
        </w:rPr>
      </w:pPr>
      <w:r w:rsidRPr="00762B27">
        <w:t>β</w:t>
      </w:r>
      <w:r w:rsidRPr="00762B27">
        <w:rPr>
          <w:vertAlign w:val="subscript"/>
        </w:rPr>
        <w:t>γ</w:t>
      </w:r>
      <w:r w:rsidRPr="00762B27">
        <w:t>=0.20</w:t>
      </w:r>
    </w:p>
    <w:p w:rsidR="005F1D20" w:rsidRDefault="005F1D20" w:rsidP="005F1D20">
      <w:pPr>
        <w:pStyle w:val="Web"/>
      </w:pPr>
      <w:r>
        <w:t>γλ.= γλώσσα   =1 αν έχει Β1</w:t>
      </w:r>
    </w:p>
    <w:p w:rsidR="005F1D20" w:rsidRDefault="005F1D20" w:rsidP="005F1D20">
      <w:pPr>
        <w:pStyle w:val="Web"/>
      </w:pPr>
      <w:r>
        <w:t xml:space="preserve">                     =2 αν έχει Β2</w:t>
      </w:r>
    </w:p>
    <w:p w:rsidR="005F1D20" w:rsidRPr="009C03AC" w:rsidRDefault="005F1D20" w:rsidP="005F1D20">
      <w:pPr>
        <w:pStyle w:val="Web"/>
      </w:pPr>
      <w:r>
        <w:t xml:space="preserve">                     =3 αν έχει </w:t>
      </w:r>
      <w:r>
        <w:rPr>
          <w:lang w:val="en-US"/>
        </w:rPr>
        <w:t>C</w:t>
      </w:r>
      <w:r w:rsidRPr="009C03AC">
        <w:t>1</w:t>
      </w:r>
    </w:p>
    <w:p w:rsidR="005F1D20" w:rsidRPr="00762B27" w:rsidRDefault="005F1D20" w:rsidP="005F1D20">
      <w:pPr>
        <w:pStyle w:val="Web"/>
        <w:rPr>
          <w:vertAlign w:val="subscript"/>
        </w:rPr>
      </w:pPr>
      <w:r>
        <w:t xml:space="preserve">                     =4 αν έχει  </w:t>
      </w:r>
      <w:r>
        <w:rPr>
          <w:lang w:val="en-US"/>
        </w:rPr>
        <w:t>C</w:t>
      </w:r>
      <w:r w:rsidRPr="009C03AC">
        <w:t>2</w:t>
      </w:r>
    </w:p>
    <w:p w:rsidR="005F1D20" w:rsidRPr="00762B27" w:rsidRDefault="005F1D20" w:rsidP="005F1D20">
      <w:pPr>
        <w:pStyle w:val="Web"/>
        <w:rPr>
          <w:vertAlign w:val="subscript"/>
        </w:rPr>
      </w:pPr>
      <w:r w:rsidRPr="00762B27">
        <w:t>β</w:t>
      </w:r>
      <w:r w:rsidRPr="00762B27">
        <w:rPr>
          <w:vertAlign w:val="subscript"/>
        </w:rPr>
        <w:t>σ</w:t>
      </w:r>
      <w:r w:rsidRPr="00762B27">
        <w:t>=0.25</w:t>
      </w:r>
    </w:p>
    <w:p w:rsidR="005F1D20" w:rsidRDefault="005F1D20" w:rsidP="005F1D20">
      <w:pPr>
        <w:pStyle w:val="Web"/>
      </w:pPr>
      <w:r>
        <w:t>συν. = συνάφεια  = 1  μικρή συνάφεια</w:t>
      </w:r>
    </w:p>
    <w:p w:rsidR="005F1D20" w:rsidRDefault="005F1D20" w:rsidP="005F1D20">
      <w:pPr>
        <w:pStyle w:val="Web"/>
      </w:pPr>
      <w:r>
        <w:t xml:space="preserve">                          = 2 ικανοποιητική συνάφεια</w:t>
      </w:r>
    </w:p>
    <w:p w:rsidR="005F1D20" w:rsidRPr="00975455" w:rsidRDefault="005F1D20" w:rsidP="005F1D20">
      <w:pPr>
        <w:pStyle w:val="Web"/>
      </w:pPr>
      <w:r>
        <w:t xml:space="preserve">                          = 4 απόλυτη συνάφεια</w:t>
      </w:r>
    </w:p>
    <w:p w:rsidR="005F1D20" w:rsidRDefault="005F1D20" w:rsidP="005F1D20">
      <w:pPr>
        <w:pStyle w:val="Web"/>
      </w:pPr>
    </w:p>
    <w:p w:rsidR="005F1D20" w:rsidRDefault="005F1D20" w:rsidP="005F1D20">
      <w:pPr>
        <w:pStyle w:val="Web"/>
      </w:pPr>
    </w:p>
    <w:p w:rsidR="005F1D20" w:rsidRPr="001F7459" w:rsidRDefault="005F1D20" w:rsidP="005F1D20">
      <w:pPr>
        <w:pStyle w:val="Web"/>
      </w:pPr>
      <w:r w:rsidRPr="001F7459">
        <w:t>ΥΠΟΨΗΦΙΟΙ ΔΙΔΑΚΤΟΡΕΣ ΣΧΟΛΩΝ</w:t>
      </w:r>
    </w:p>
    <w:p w:rsidR="005F1D20" w:rsidRDefault="005F1D20" w:rsidP="005F1D20">
      <w:pPr>
        <w:pStyle w:val="Web"/>
      </w:pPr>
      <w:r>
        <w:t xml:space="preserve"> </w:t>
      </w:r>
    </w:p>
    <w:p w:rsidR="005F1D20" w:rsidRDefault="005F1D20" w:rsidP="005F1D20">
      <w:pPr>
        <w:pStyle w:val="Web"/>
      </w:pPr>
      <w:r>
        <w:t>Μ= β</w:t>
      </w:r>
      <w:r>
        <w:rPr>
          <w:vertAlign w:val="subscript"/>
        </w:rPr>
        <w:t xml:space="preserve">πτ </w:t>
      </w:r>
      <w:r w:rsidRPr="00852A23">
        <w:t>*</w:t>
      </w:r>
      <w:r>
        <w:t>(βαθ.Πτ./10)+β</w:t>
      </w:r>
      <w:r>
        <w:rPr>
          <w:vertAlign w:val="subscript"/>
        </w:rPr>
        <w:t xml:space="preserve">μπτ </w:t>
      </w:r>
      <w:r w:rsidRPr="00852A23">
        <w:t>*</w:t>
      </w:r>
      <w:r>
        <w:t xml:space="preserve">(βαθ. Μεταπτ./10) </w:t>
      </w:r>
      <w:r w:rsidRPr="00A7015E">
        <w:t>+</w:t>
      </w:r>
      <w:r>
        <w:t>β</w:t>
      </w:r>
      <w:r>
        <w:rPr>
          <w:vertAlign w:val="subscript"/>
        </w:rPr>
        <w:t>δημ</w:t>
      </w:r>
      <w:r>
        <w:t>*Αριθ.δημοσ. +β</w:t>
      </w:r>
      <w:r w:rsidRPr="000A5766">
        <w:rPr>
          <w:vertAlign w:val="subscript"/>
        </w:rPr>
        <w:t>γ</w:t>
      </w:r>
      <w:r>
        <w:t xml:space="preserve"> *γλ.+β</w:t>
      </w:r>
      <w:r w:rsidRPr="000A5766">
        <w:rPr>
          <w:vertAlign w:val="subscript"/>
        </w:rPr>
        <w:t>σ</w:t>
      </w:r>
      <w:r>
        <w:t>* συν.</w:t>
      </w:r>
    </w:p>
    <w:p w:rsidR="005F1D20" w:rsidRDefault="005F1D20" w:rsidP="005F1D20">
      <w:pPr>
        <w:pStyle w:val="Web"/>
      </w:pPr>
    </w:p>
    <w:p w:rsidR="005F1D20" w:rsidRDefault="005F1D20" w:rsidP="005F1D20">
      <w:pPr>
        <w:pStyle w:val="Web"/>
      </w:pPr>
      <w:r>
        <w:t>όπου</w:t>
      </w:r>
    </w:p>
    <w:p w:rsidR="005F1D20" w:rsidRDefault="005F1D20" w:rsidP="005F1D20">
      <w:pPr>
        <w:pStyle w:val="Web"/>
      </w:pPr>
      <w:r>
        <w:t>Μ= αριθμός μορίων</w:t>
      </w:r>
    </w:p>
    <w:p w:rsidR="005F1D20" w:rsidRDefault="005F1D20" w:rsidP="005F1D20">
      <w:pPr>
        <w:pStyle w:val="Web"/>
      </w:pPr>
    </w:p>
    <w:p w:rsidR="005F1D20" w:rsidRPr="00762B27" w:rsidRDefault="005F1D20" w:rsidP="005F1D20">
      <w:pPr>
        <w:pStyle w:val="Web"/>
      </w:pPr>
      <w:r w:rsidRPr="0046529D">
        <w:t>β</w:t>
      </w:r>
      <w:r w:rsidRPr="0046529D">
        <w:rPr>
          <w:vertAlign w:val="subscript"/>
        </w:rPr>
        <w:t xml:space="preserve">πτ   </w:t>
      </w:r>
      <w:r w:rsidRPr="00762B27">
        <w:t>=0.1</w:t>
      </w:r>
      <w:r>
        <w:t>5</w:t>
      </w:r>
    </w:p>
    <w:p w:rsidR="005F1D20" w:rsidRDefault="005F1D20" w:rsidP="005F1D20">
      <w:pPr>
        <w:pStyle w:val="Web"/>
      </w:pPr>
      <w:r>
        <w:t>βαθ.Πτ.= ο βαθμός του πτυχίου του</w:t>
      </w:r>
    </w:p>
    <w:p w:rsidR="005F1D20" w:rsidRPr="0046529D" w:rsidRDefault="005F1D20" w:rsidP="005F1D20">
      <w:pPr>
        <w:pStyle w:val="Web"/>
      </w:pPr>
    </w:p>
    <w:p w:rsidR="005F1D20" w:rsidRPr="00762B27" w:rsidRDefault="005F1D20" w:rsidP="005F1D20">
      <w:pPr>
        <w:pStyle w:val="Web"/>
        <w:rPr>
          <w:vertAlign w:val="subscript"/>
        </w:rPr>
      </w:pPr>
      <w:r w:rsidRPr="0046529D">
        <w:t>β</w:t>
      </w:r>
      <w:r w:rsidRPr="0046529D">
        <w:rPr>
          <w:vertAlign w:val="subscript"/>
        </w:rPr>
        <w:t>μπτ</w:t>
      </w:r>
      <w:r w:rsidRPr="0046529D">
        <w:t xml:space="preserve"> </w:t>
      </w:r>
      <w:r w:rsidRPr="00762B27">
        <w:t>=0.</w:t>
      </w:r>
      <w:r>
        <w:t>15</w:t>
      </w:r>
    </w:p>
    <w:p w:rsidR="005F1D20" w:rsidRDefault="005F1D20" w:rsidP="005F1D20">
      <w:pPr>
        <w:pStyle w:val="Web"/>
      </w:pPr>
      <w:r>
        <w:t>βαθ. Μεταπτ. =</w:t>
      </w:r>
      <w:r w:rsidRPr="0046529D">
        <w:t xml:space="preserve"> </w:t>
      </w:r>
      <w:r>
        <w:t>ο βαθμός του μεταπτυχιακού  του διπλώματος</w:t>
      </w:r>
    </w:p>
    <w:p w:rsidR="005F1D20" w:rsidRDefault="005F1D20" w:rsidP="005F1D20">
      <w:pPr>
        <w:pStyle w:val="Web"/>
      </w:pPr>
      <w:r>
        <w:t xml:space="preserve">                           (στην περίπτωση που δεν έχει μεταπτυχιακό  δίπλωμα</w:t>
      </w:r>
    </w:p>
    <w:p w:rsidR="005F1D20" w:rsidRDefault="005F1D20" w:rsidP="005F1D20">
      <w:pPr>
        <w:pStyle w:val="Web"/>
      </w:pPr>
      <w:r>
        <w:t xml:space="preserve">                            Δεν παίρνει μόρια )</w:t>
      </w:r>
    </w:p>
    <w:p w:rsidR="005F1D20" w:rsidRDefault="005F1D20" w:rsidP="005F1D20">
      <w:pPr>
        <w:pStyle w:val="Web"/>
      </w:pPr>
      <w:r>
        <w:t xml:space="preserve">                                     </w:t>
      </w:r>
    </w:p>
    <w:p w:rsidR="005F1D20" w:rsidRPr="00762B27" w:rsidRDefault="005F1D20" w:rsidP="005F1D20">
      <w:pPr>
        <w:pStyle w:val="Web"/>
      </w:pPr>
      <w:r w:rsidRPr="0046529D">
        <w:t>β</w:t>
      </w:r>
      <w:r w:rsidRPr="0046529D">
        <w:rPr>
          <w:vertAlign w:val="subscript"/>
        </w:rPr>
        <w:t>δημ</w:t>
      </w:r>
      <w:r w:rsidRPr="0046529D">
        <w:t xml:space="preserve"> </w:t>
      </w:r>
      <w:r>
        <w:t>=0.2</w:t>
      </w:r>
      <w:r w:rsidRPr="00762B27">
        <w:t>5</w:t>
      </w:r>
    </w:p>
    <w:p w:rsidR="005F1D20" w:rsidRDefault="005F1D20" w:rsidP="005F1D20">
      <w:pPr>
        <w:pStyle w:val="Web"/>
      </w:pPr>
      <w:r>
        <w:t>Αριθ.δημοσ.</w:t>
      </w:r>
      <w:r>
        <w:rPr>
          <w:vertAlign w:val="subscript"/>
        </w:rPr>
        <w:t xml:space="preserve">    </w:t>
      </w:r>
      <w:r w:rsidRPr="00852A23">
        <w:t>=</w:t>
      </w:r>
      <w:r>
        <w:rPr>
          <w:vertAlign w:val="subscript"/>
        </w:rPr>
        <w:t xml:space="preserve"> </w:t>
      </w:r>
      <w:r w:rsidRPr="0046529D">
        <w:t>Ο αριθμός των δημοσιεύσεων που έχει κάνει</w:t>
      </w:r>
      <w:r>
        <w:rPr>
          <w:vertAlign w:val="subscript"/>
        </w:rPr>
        <w:t xml:space="preserve"> </w:t>
      </w:r>
    </w:p>
    <w:p w:rsidR="005F1D20" w:rsidRDefault="005F1D20" w:rsidP="005F1D20">
      <w:pPr>
        <w:pStyle w:val="Web"/>
      </w:pPr>
    </w:p>
    <w:p w:rsidR="005F1D20" w:rsidRPr="00762B27" w:rsidRDefault="005F1D20" w:rsidP="005F1D20">
      <w:pPr>
        <w:pStyle w:val="Web"/>
        <w:rPr>
          <w:vertAlign w:val="subscript"/>
        </w:rPr>
      </w:pPr>
      <w:r w:rsidRPr="00762B27">
        <w:t>β</w:t>
      </w:r>
      <w:r w:rsidRPr="00762B27">
        <w:rPr>
          <w:vertAlign w:val="subscript"/>
        </w:rPr>
        <w:t>γ</w:t>
      </w:r>
      <w:r w:rsidRPr="00762B27">
        <w:t>=0.20</w:t>
      </w:r>
    </w:p>
    <w:p w:rsidR="005F1D20" w:rsidRDefault="005F1D20" w:rsidP="005F1D20">
      <w:pPr>
        <w:pStyle w:val="Web"/>
      </w:pPr>
      <w:r>
        <w:t>γλ.= γλώσσα   =1 αν έχει Β1</w:t>
      </w:r>
    </w:p>
    <w:p w:rsidR="005F1D20" w:rsidRDefault="005F1D20" w:rsidP="005F1D20">
      <w:pPr>
        <w:pStyle w:val="Web"/>
      </w:pPr>
      <w:r>
        <w:t xml:space="preserve">                     =2 αν έχει Β2</w:t>
      </w:r>
    </w:p>
    <w:p w:rsidR="005F1D20" w:rsidRPr="009C03AC" w:rsidRDefault="005F1D20" w:rsidP="005F1D20">
      <w:pPr>
        <w:pStyle w:val="Web"/>
      </w:pPr>
      <w:r>
        <w:t xml:space="preserve">                     =3 αν έχει </w:t>
      </w:r>
      <w:r>
        <w:rPr>
          <w:lang w:val="en-US"/>
        </w:rPr>
        <w:t>C</w:t>
      </w:r>
      <w:r w:rsidRPr="009C03AC">
        <w:t>1</w:t>
      </w:r>
    </w:p>
    <w:p w:rsidR="005F1D20" w:rsidRPr="00762B27" w:rsidRDefault="005F1D20" w:rsidP="005F1D20">
      <w:pPr>
        <w:pStyle w:val="Web"/>
        <w:rPr>
          <w:vertAlign w:val="subscript"/>
        </w:rPr>
      </w:pPr>
      <w:r>
        <w:t xml:space="preserve">                     =4 αν έχει  </w:t>
      </w:r>
      <w:r>
        <w:rPr>
          <w:lang w:val="en-US"/>
        </w:rPr>
        <w:t>C</w:t>
      </w:r>
      <w:r w:rsidRPr="009C03AC">
        <w:t>2</w:t>
      </w:r>
    </w:p>
    <w:p w:rsidR="005F1D20" w:rsidRPr="00762B27" w:rsidRDefault="005F1D20" w:rsidP="005F1D20">
      <w:pPr>
        <w:pStyle w:val="Web"/>
        <w:rPr>
          <w:vertAlign w:val="subscript"/>
        </w:rPr>
      </w:pPr>
      <w:r w:rsidRPr="00762B27">
        <w:t>β</w:t>
      </w:r>
      <w:r w:rsidRPr="00762B27">
        <w:rPr>
          <w:vertAlign w:val="subscript"/>
        </w:rPr>
        <w:t>σ</w:t>
      </w:r>
      <w:r w:rsidRPr="00762B27">
        <w:t>=0.25</w:t>
      </w:r>
    </w:p>
    <w:p w:rsidR="005F1D20" w:rsidRDefault="005F1D20" w:rsidP="005F1D20">
      <w:pPr>
        <w:pStyle w:val="Web"/>
      </w:pPr>
      <w:r>
        <w:t>συν. = συνάφεια  = 1  μικρή συνάφεια</w:t>
      </w:r>
    </w:p>
    <w:p w:rsidR="005F1D20" w:rsidRDefault="005F1D20" w:rsidP="005F1D20">
      <w:pPr>
        <w:pStyle w:val="Web"/>
      </w:pPr>
      <w:r>
        <w:t xml:space="preserve">                          = 2 ικανοποιητική συνάφεια</w:t>
      </w:r>
    </w:p>
    <w:p w:rsidR="005F1D20" w:rsidRPr="00975455" w:rsidRDefault="005F1D20" w:rsidP="005F1D20">
      <w:pPr>
        <w:pStyle w:val="Web"/>
      </w:pPr>
      <w:r>
        <w:t xml:space="preserve">                          = 4 απόλυτη συνάφεια</w:t>
      </w:r>
    </w:p>
    <w:p w:rsidR="005F1D20" w:rsidRPr="0029304D" w:rsidRDefault="005F1D20" w:rsidP="005F1D20">
      <w:pPr>
        <w:pStyle w:val="Web"/>
        <w:numPr>
          <w:ilvl w:val="0"/>
          <w:numId w:val="0"/>
        </w:numPr>
        <w:ind w:left="1800" w:hanging="360"/>
      </w:pPr>
    </w:p>
    <w:p w:rsidR="005F1D20" w:rsidRDefault="005F1D20" w:rsidP="005F1D20">
      <w:pPr>
        <w:pStyle w:val="Web"/>
      </w:pPr>
      <w:r>
        <w:t>Εκτός των βασικών κριτηρίων επιλογής οι επιτροπές αξιολόγησης των σχολών μπορεί να θέσουν και άλλα κριτήρια επιλογής, όπως τα κίνητρα του υποψηφίου (</w:t>
      </w:r>
      <w:r>
        <w:rPr>
          <w:lang w:val="en-US"/>
        </w:rPr>
        <w:t>motivation</w:t>
      </w:r>
      <w:r>
        <w:t xml:space="preserve">), </w:t>
      </w:r>
      <w:r>
        <w:rPr>
          <w:bCs/>
        </w:rPr>
        <w:t xml:space="preserve">και </w:t>
      </w:r>
      <w:r>
        <w:t>το αποτέλεσμα προσωπικής συνέντευξης κ.α..</w:t>
      </w:r>
    </w:p>
    <w:p w:rsidR="005F1D20" w:rsidRPr="0029304D" w:rsidRDefault="005F1D20" w:rsidP="005F1D20">
      <w:pPr>
        <w:pStyle w:val="Web"/>
        <w:rPr>
          <w:bCs/>
        </w:rPr>
      </w:pPr>
    </w:p>
    <w:p w:rsidR="005F1D20" w:rsidRDefault="005F1D20" w:rsidP="005F1D20">
      <w:pPr>
        <w:pStyle w:val="Web"/>
        <w:spacing w:before="100" w:after="100"/>
        <w:rPr>
          <w:bCs/>
        </w:rPr>
      </w:pPr>
      <w:r>
        <w:t xml:space="preserve">Μόλις ολοκληρωθεί η διαδικασία επιλογής των φοιτητών οι επιτροπές αξιολόγησης των σχολών αποστέλλουν στο Γραφείο Ευρωπαϊκών Εκπαιδευτικών Προγραμμάτων την απόφαση τους με συνημμένη   λίστα των ονομάτων  των φοιτητών που έχουν αξιολογηθεί  με τους  επιλεγέντες  και μη  καθώς  και  τις  </w:t>
      </w:r>
      <w:r w:rsidR="00101175">
        <w:t>συμφωνίε</w:t>
      </w:r>
      <w:r>
        <w:t>ς πρακτικής άσκησης (</w:t>
      </w:r>
      <w:r>
        <w:rPr>
          <w:lang w:val="en-US"/>
        </w:rPr>
        <w:t>learning</w:t>
      </w:r>
      <w:r w:rsidRPr="005E26B7">
        <w:t xml:space="preserve"> </w:t>
      </w:r>
      <w:r>
        <w:rPr>
          <w:lang w:val="en-US"/>
        </w:rPr>
        <w:t>agreement</w:t>
      </w:r>
      <w:r w:rsidRPr="005E26B7">
        <w:t xml:space="preserve"> </w:t>
      </w:r>
      <w:r>
        <w:rPr>
          <w:lang w:val="en-US"/>
        </w:rPr>
        <w:t>for</w:t>
      </w:r>
      <w:r w:rsidRPr="005E26B7">
        <w:t xml:space="preserve"> </w:t>
      </w:r>
      <w:r>
        <w:rPr>
          <w:lang w:val="en-US"/>
        </w:rPr>
        <w:t>traineeships</w:t>
      </w:r>
      <w:r w:rsidRPr="005E26B7">
        <w:t>)</w:t>
      </w:r>
      <w:r>
        <w:t xml:space="preserve"> </w:t>
      </w:r>
      <w:r>
        <w:rPr>
          <w:bCs/>
        </w:rPr>
        <w:t xml:space="preserve">των φοιτητών που έχουν επιλεγεί υπογεγραμμένες από τον ακαδημαϊκό συντονιστή </w:t>
      </w:r>
      <w:r>
        <w:rPr>
          <w:bCs/>
          <w:lang w:val="en-US"/>
        </w:rPr>
        <w:t>ERASMUS</w:t>
      </w:r>
      <w:r w:rsidRPr="008A1FE7">
        <w:rPr>
          <w:bCs/>
        </w:rPr>
        <w:t xml:space="preserve"> </w:t>
      </w:r>
      <w:r>
        <w:rPr>
          <w:bCs/>
        </w:rPr>
        <w:t xml:space="preserve">κάθε Σχολής. </w:t>
      </w:r>
    </w:p>
    <w:p w:rsidR="005F1D20" w:rsidRPr="00126B5D" w:rsidRDefault="005F1D20" w:rsidP="00126B5D">
      <w:pPr>
        <w:pStyle w:val="Web"/>
        <w:rPr>
          <w:i/>
          <w:iCs/>
        </w:rPr>
      </w:pPr>
    </w:p>
    <w:p w:rsidR="00101175" w:rsidRPr="00DC4919" w:rsidRDefault="005F1D20" w:rsidP="00DC4919">
      <w:pPr>
        <w:pStyle w:val="Web"/>
        <w:rPr>
          <w:b/>
        </w:rPr>
      </w:pPr>
      <w:r w:rsidRPr="00DB3455">
        <w:t xml:space="preserve">  </w:t>
      </w:r>
      <w:r w:rsidRPr="00101175">
        <w:rPr>
          <w:b/>
        </w:rPr>
        <w:t xml:space="preserve">  </w:t>
      </w:r>
      <w:r w:rsidR="00126B5D" w:rsidRPr="005B114C">
        <w:rPr>
          <w:b/>
        </w:rPr>
        <w:t>ΤΕΛΙΚΗ ΕΓΚΡΙΣΗ ΥΠΟΤΡΟΦΙΑΣ</w:t>
      </w:r>
    </w:p>
    <w:p w:rsidR="00101175" w:rsidRDefault="00101175" w:rsidP="00101175">
      <w:pPr>
        <w:pStyle w:val="Web"/>
        <w:numPr>
          <w:ilvl w:val="0"/>
          <w:numId w:val="0"/>
        </w:numPr>
        <w:ind w:left="1440"/>
        <w:rPr>
          <w:u w:val="single"/>
        </w:rPr>
      </w:pPr>
      <w:r>
        <w:t xml:space="preserve">Οι φοιτητές που έχουν  επιλεγεί και των οποίων οι Συμφωνίες Σπουδών είναι </w:t>
      </w:r>
      <w:r w:rsidRPr="00C1696C">
        <w:t xml:space="preserve"> </w:t>
      </w:r>
      <w:r>
        <w:t xml:space="preserve">πλήρως υπογεγραμμένες,  θα πρέπει οπωσδήποτε να παραλάβουν, να </w:t>
      </w:r>
      <w:r>
        <w:rPr>
          <w:u w:val="single"/>
        </w:rPr>
        <w:t xml:space="preserve">συμπληρώσουν και να καταθέσουν στο Γραφείο Ευρωπαϊκών Εκπαιδευτικών Προγραμμάτων πριν την αναχώρησή </w:t>
      </w:r>
      <w:r w:rsidRPr="000F52F6">
        <w:rPr>
          <w:u w:val="single"/>
        </w:rPr>
        <w:t>την Σύμβαση</w:t>
      </w:r>
      <w:r w:rsidRPr="000F52F6">
        <w:rPr>
          <w:rFonts w:ascii="Calibri" w:hAnsi="Calibri"/>
          <w:b/>
          <w:sz w:val="28"/>
          <w:szCs w:val="28"/>
          <w:u w:val="single"/>
        </w:rPr>
        <w:t xml:space="preserve"> </w:t>
      </w:r>
      <w:r w:rsidRPr="000F52F6">
        <w:rPr>
          <w:u w:val="single"/>
        </w:rPr>
        <w:t xml:space="preserve">Επιχορήγησης </w:t>
      </w:r>
      <w:r w:rsidRPr="000F52F6">
        <w:rPr>
          <w:u w:val="single"/>
          <w:lang w:val="en-US"/>
        </w:rPr>
        <w:t>Erasmus</w:t>
      </w:r>
      <w:r w:rsidRPr="000F52F6">
        <w:rPr>
          <w:u w:val="single"/>
        </w:rPr>
        <w:t xml:space="preserve">+ για </w:t>
      </w:r>
      <w:r>
        <w:rPr>
          <w:u w:val="single"/>
        </w:rPr>
        <w:t>Πρακτική Άσκηση</w:t>
      </w:r>
      <w:r w:rsidRPr="000F52F6">
        <w:rPr>
          <w:u w:val="single"/>
        </w:rPr>
        <w:t xml:space="preserve"> , η οποία υπογράφεται από τον Φοιτητή και τον Αντιπρύτανη  Ακαδημαϊκών  Υποθέσεων  του Ε.Μ.Π.</w:t>
      </w:r>
      <w:r>
        <w:rPr>
          <w:u w:val="single"/>
        </w:rPr>
        <w:t xml:space="preserve"> </w:t>
      </w:r>
    </w:p>
    <w:p w:rsidR="00126B5D" w:rsidRPr="009F3DCD" w:rsidRDefault="00126B5D" w:rsidP="00126B5D">
      <w:pPr>
        <w:pStyle w:val="Web"/>
        <w:numPr>
          <w:ilvl w:val="0"/>
          <w:numId w:val="0"/>
        </w:numPr>
        <w:ind w:left="1800"/>
        <w:rPr>
          <w:b/>
        </w:rPr>
      </w:pPr>
      <w:r w:rsidRPr="009F3DCD">
        <w:rPr>
          <w:b/>
          <w:bCs/>
        </w:rPr>
        <w:t>Συνιστάται</w:t>
      </w:r>
      <w:r w:rsidRPr="009F3DCD">
        <w:rPr>
          <w:b/>
        </w:rPr>
        <w:t xml:space="preserve">  όταν οι φοιτητές συμπληρώνουν </w:t>
      </w:r>
      <w:r w:rsidRPr="000F52F6">
        <w:rPr>
          <w:u w:val="single"/>
        </w:rPr>
        <w:t>την Σύμβαση</w:t>
      </w:r>
      <w:r w:rsidRPr="000F52F6">
        <w:rPr>
          <w:rFonts w:ascii="Calibri" w:hAnsi="Calibri"/>
          <w:b/>
          <w:sz w:val="28"/>
          <w:szCs w:val="28"/>
          <w:u w:val="single"/>
        </w:rPr>
        <w:t xml:space="preserve"> </w:t>
      </w:r>
      <w:r w:rsidRPr="000F52F6">
        <w:rPr>
          <w:u w:val="single"/>
        </w:rPr>
        <w:t xml:space="preserve">Επιχορήγησης </w:t>
      </w:r>
      <w:r w:rsidRPr="000F52F6">
        <w:rPr>
          <w:u w:val="single"/>
          <w:lang w:val="en-US"/>
        </w:rPr>
        <w:t>Erasmus</w:t>
      </w:r>
      <w:r w:rsidRPr="000F52F6">
        <w:rPr>
          <w:u w:val="single"/>
        </w:rPr>
        <w:t xml:space="preserve">+ </w:t>
      </w:r>
      <w:r w:rsidRPr="009F3DCD">
        <w:rPr>
          <w:b/>
        </w:rPr>
        <w:t xml:space="preserve">να είναι πολύ προσεκτικοί ειδικά στις ημερομηνίες  που θα δηλώσουν γιατί ο υπολογισμός της υποτροφίας τους  θα βασιστεί στις ανωτέρω ημερομηνίες    </w:t>
      </w:r>
    </w:p>
    <w:p w:rsidR="00126B5D" w:rsidRDefault="00126B5D" w:rsidP="00101175">
      <w:pPr>
        <w:pStyle w:val="Web"/>
        <w:numPr>
          <w:ilvl w:val="0"/>
          <w:numId w:val="0"/>
        </w:numPr>
        <w:ind w:left="1440"/>
        <w:rPr>
          <w:u w:val="single"/>
        </w:rPr>
      </w:pPr>
    </w:p>
    <w:p w:rsidR="00101175" w:rsidRPr="000F52F6" w:rsidRDefault="00101175" w:rsidP="00101175">
      <w:pPr>
        <w:pStyle w:val="Web"/>
        <w:numPr>
          <w:ilvl w:val="0"/>
          <w:numId w:val="0"/>
        </w:numPr>
        <w:ind w:left="1440"/>
      </w:pPr>
      <w:r w:rsidRPr="000F52F6">
        <w:t xml:space="preserve">Στη συνέχεια </w:t>
      </w:r>
    </w:p>
    <w:p w:rsidR="00126B5D" w:rsidRDefault="00101175" w:rsidP="00101175">
      <w:pPr>
        <w:pStyle w:val="Web"/>
      </w:pPr>
      <w:r>
        <w:t>Έχοντας μαζί τους το έντυπο της Σύμβασης, να φροντίσουν, πριν από την αναχώρησή τους για το εξωτερικό</w:t>
      </w:r>
      <w:r w:rsidR="00126B5D">
        <w:t>:</w:t>
      </w:r>
    </w:p>
    <w:p w:rsidR="00101175" w:rsidRDefault="00126B5D" w:rsidP="00101175">
      <w:pPr>
        <w:pStyle w:val="Web"/>
      </w:pPr>
      <w:r>
        <w:t xml:space="preserve">1) </w:t>
      </w:r>
      <w:r w:rsidR="00101175">
        <w:t xml:space="preserve"> να παραλάβουν την Ευρωπαϊκή κάρτα ασφάλισης (</w:t>
      </w:r>
      <w:r w:rsidR="00101175" w:rsidRPr="002A3F44">
        <w:t xml:space="preserve">Ε.Κ.Α.Α. </w:t>
      </w:r>
      <w:r w:rsidR="00101175">
        <w:t>) από το Ταμείο, στο οποίο είναι ασφαλισμένοι και την οποία θα πρέπει να έχουν πάντα μαζί τους. Σε περίπτωση που κάποιος φοιτητής δεν ανήκει σε κανένα ασφαλιστικό φορέα, θα πρέπει ή να ασφαλισθεί σε ιδιωτική εταιρεία για το διάστημα παραμονής του στο εξωτερικό ή να συγκεντρώσει τα απαραίτητα έντυπα για την ασφάλισή του στο Ε.Μ.Π. (πληροφορίες παρέχονται από την Ιατρική Υπηρεσία του Ιδρύματος).</w:t>
      </w:r>
    </w:p>
    <w:p w:rsidR="00101175" w:rsidRPr="002A3F44" w:rsidRDefault="00101175" w:rsidP="00101175">
      <w:pPr>
        <w:pStyle w:val="Web"/>
      </w:pPr>
      <w:r w:rsidRPr="002A3F44">
        <w:t xml:space="preserve">Στις περιπτώσεις που η Ε.Κ.Α.Α. δεν έχει ισχύ (όπως για παράδειγμα στις χώρες εκτός Ευρωπαϊκής Ένωσης), τότε πρέπει να συνομολογηθεί ιδιωτική ασφάλιση υγείας, η οποία καλύπτεται από τον </w:t>
      </w:r>
      <w:r>
        <w:t>Συμμετέχοντα φοιτητή</w:t>
      </w:r>
      <w:r w:rsidRPr="002A3F44">
        <w:t xml:space="preserve">. </w:t>
      </w:r>
    </w:p>
    <w:p w:rsidR="00101175" w:rsidRDefault="00101175" w:rsidP="00101175">
      <w:pPr>
        <w:pStyle w:val="Web"/>
      </w:pPr>
      <w:r w:rsidRPr="002A3F44">
        <w:t xml:space="preserve">Συνιστάται η σύναψη πρόσθετης ιδιωτικής ασφάλειας για τις περιπτώσεις δαπανών που δεν καλύπτονται από την Ε.Κ.Α.Α όπως </w:t>
      </w:r>
      <w:r>
        <w:t xml:space="preserve">στις περιπτώσεις </w:t>
      </w:r>
      <w:r w:rsidRPr="002A3F44">
        <w:t>επείγουσας ιατρικής περίθαλψης ή επαναπατρισμού.</w:t>
      </w:r>
    </w:p>
    <w:p w:rsidR="00126B5D" w:rsidRDefault="00126B5D" w:rsidP="00101175">
      <w:pPr>
        <w:pStyle w:val="Web"/>
      </w:pPr>
    </w:p>
    <w:p w:rsidR="00101175" w:rsidRPr="00DC4919" w:rsidRDefault="00126B5D" w:rsidP="00DC4919">
      <w:pPr>
        <w:pStyle w:val="Web"/>
        <w:rPr>
          <w:rFonts w:cs="Times New Roman"/>
        </w:rPr>
      </w:pPr>
      <w:r>
        <w:t xml:space="preserve">2) να κάνει </w:t>
      </w:r>
      <w:r w:rsidRPr="00EF1543">
        <w:t xml:space="preserve"> Ιδιωτικής ασφάλειας που αφορά α) Προσωπικό ατύχημα (απώλεια ζωής-ιατροφαρμακευτικές δαπάνες), β) Αστικής ευθύνης έναντι </w:t>
      </w:r>
      <w:r w:rsidRPr="00126B5D">
        <w:t>τρίτων </w:t>
      </w:r>
      <w:r w:rsidRPr="00126B5D">
        <w:rPr>
          <w:rFonts w:cs="Times New Roman"/>
        </w:rPr>
        <w:t xml:space="preserve"> (εκτός αν η ανωτέρω ασφάλεια καλύπτεται από το φορέα πρακτικής άσκησης</w:t>
      </w:r>
      <w:r>
        <w:rPr>
          <w:rFonts w:cs="Times New Roman"/>
        </w:rPr>
        <w:t>)</w:t>
      </w:r>
    </w:p>
    <w:p w:rsidR="00126B5D" w:rsidRPr="008E6735" w:rsidRDefault="00126B5D" w:rsidP="00126B5D">
      <w:pPr>
        <w:pStyle w:val="Web"/>
        <w:numPr>
          <w:ilvl w:val="0"/>
          <w:numId w:val="0"/>
        </w:numPr>
        <w:ind w:left="1800" w:hanging="360"/>
        <w:rPr>
          <w:b/>
        </w:rPr>
      </w:pPr>
      <w:r>
        <w:rPr>
          <w:b/>
        </w:rPr>
        <w:t xml:space="preserve">ΕΚΤΑΜΙΕΥΣΗ </w:t>
      </w:r>
      <w:r w:rsidRPr="008E6735">
        <w:rPr>
          <w:b/>
        </w:rPr>
        <w:t>ΥΠΟΤΡΟΦΙΑΣ ΚΙΝΗΤΙΚΟΤΗΤΑΣ</w:t>
      </w:r>
    </w:p>
    <w:p w:rsidR="00126B5D" w:rsidRDefault="00126B5D" w:rsidP="00126B5D">
      <w:pPr>
        <w:pStyle w:val="Web"/>
      </w:pPr>
    </w:p>
    <w:p w:rsidR="00145642" w:rsidRPr="00145642" w:rsidRDefault="00126B5D" w:rsidP="00126B5D">
      <w:pPr>
        <w:pStyle w:val="Web"/>
        <w:rPr>
          <w:i/>
        </w:rPr>
      </w:pPr>
      <w:r>
        <w:rPr>
          <w:b/>
        </w:rPr>
        <w:t xml:space="preserve">Οι φοιτητές που έχουν επιλεγεί από το πρόγραμμα </w:t>
      </w:r>
      <w:r>
        <w:rPr>
          <w:b/>
          <w:lang w:val="en-US"/>
        </w:rPr>
        <w:t>ERASMUS</w:t>
      </w:r>
      <w:r w:rsidR="00145642">
        <w:rPr>
          <w:b/>
        </w:rPr>
        <w:t xml:space="preserve"> για να εκταμιευθεί η υποτροφία τους </w:t>
      </w:r>
      <w:r>
        <w:rPr>
          <w:b/>
        </w:rPr>
        <w:t xml:space="preserve"> </w:t>
      </w:r>
      <w:r>
        <w:t xml:space="preserve"> πρέπει </w:t>
      </w:r>
      <w:r w:rsidR="00145642">
        <w:t>:</w:t>
      </w:r>
    </w:p>
    <w:p w:rsidR="00145642" w:rsidRPr="00145642" w:rsidRDefault="00145642" w:rsidP="00126B5D">
      <w:pPr>
        <w:pStyle w:val="Web"/>
        <w:rPr>
          <w:i/>
        </w:rPr>
      </w:pPr>
    </w:p>
    <w:p w:rsidR="00126B5D" w:rsidRDefault="00145642" w:rsidP="00126B5D">
      <w:pPr>
        <w:pStyle w:val="Web"/>
        <w:rPr>
          <w:i/>
        </w:rPr>
      </w:pPr>
      <w:r>
        <w:rPr>
          <w:b/>
        </w:rPr>
        <w:t xml:space="preserve">1) </w:t>
      </w:r>
      <w:r w:rsidR="00126B5D">
        <w:t xml:space="preserve">να ανοίξουν τραπεζικό λογαριασμό σε  Τράπεζα της Ελλάδος κατά προτίμηση στην Εθνική,  και να προσκομίσουν στο </w:t>
      </w:r>
      <w:r w:rsidR="00126B5D" w:rsidRPr="00A728C9">
        <w:t>Γραφείο Ευρωπαϊκών Εκπαιδευτικών Προγραμμάτων</w:t>
      </w:r>
      <w:r w:rsidR="00126B5D">
        <w:t xml:space="preserve">  έγγραφο υπογεγραμμένο από την Τράπεζα με πλήρη τα στοιχεία του </w:t>
      </w:r>
      <w:r w:rsidR="00126B5D">
        <w:rPr>
          <w:i/>
        </w:rPr>
        <w:t xml:space="preserve"> Ατομικού τους Λογαριασμού ( ονοματεπώνυμο, αριθμός λογαριασμού, ΙΒΑΝ Κ.Λ.Π.)   στον οποίο το όνομα του</w:t>
      </w:r>
      <w:r w:rsidR="00126B5D" w:rsidRPr="0056223E">
        <w:rPr>
          <w:i/>
        </w:rPr>
        <w:t xml:space="preserve"> </w:t>
      </w:r>
      <w:r w:rsidR="00126B5D">
        <w:rPr>
          <w:i/>
        </w:rPr>
        <w:t>υποτρόφου «</w:t>
      </w:r>
      <w:r w:rsidR="00126B5D">
        <w:rPr>
          <w:i/>
          <w:lang w:val="en-US"/>
        </w:rPr>
        <w:t>ERASMUS</w:t>
      </w:r>
      <w:r w:rsidR="00126B5D">
        <w:rPr>
          <w:i/>
        </w:rPr>
        <w:t xml:space="preserve"> θα είναι πρώτο </w:t>
      </w:r>
      <w:r w:rsidR="00126B5D">
        <w:t>ώστε να κατατεθεί το ποσό της υποτροφίας τους όταν εκταμιευτεί.</w:t>
      </w:r>
      <w:r w:rsidR="00126B5D">
        <w:rPr>
          <w:i/>
        </w:rPr>
        <w:t xml:space="preserve"> </w:t>
      </w:r>
    </w:p>
    <w:p w:rsidR="00145642" w:rsidRDefault="00145642" w:rsidP="00126B5D">
      <w:pPr>
        <w:pStyle w:val="Web"/>
        <w:rPr>
          <w:i/>
        </w:rPr>
      </w:pPr>
    </w:p>
    <w:p w:rsidR="00126B5D" w:rsidRDefault="00145642" w:rsidP="00126B5D">
      <w:pPr>
        <w:pStyle w:val="Web"/>
        <w:rPr>
          <w:i/>
        </w:rPr>
      </w:pPr>
      <w:r w:rsidRPr="00145642">
        <w:rPr>
          <w:b/>
          <w:i/>
        </w:rPr>
        <w:t>2)</w:t>
      </w:r>
      <w:r>
        <w:rPr>
          <w:i/>
        </w:rPr>
        <w:t xml:space="preserve"> </w:t>
      </w:r>
      <w:r w:rsidR="00126B5D">
        <w:rPr>
          <w:i/>
        </w:rPr>
        <w:t xml:space="preserve">να καταθέσουν </w:t>
      </w:r>
      <w:r>
        <w:t xml:space="preserve">στο </w:t>
      </w:r>
      <w:r w:rsidRPr="00A728C9">
        <w:t>Γραφείο Ευρωπαϊκών Εκπαιδευτικών Προγραμμάτων</w:t>
      </w:r>
      <w:r w:rsidR="00126B5D">
        <w:rPr>
          <w:i/>
        </w:rPr>
        <w:t>:</w:t>
      </w:r>
    </w:p>
    <w:p w:rsidR="00145642" w:rsidRPr="00145642" w:rsidRDefault="00145642" w:rsidP="00145642">
      <w:pPr>
        <w:pStyle w:val="Web"/>
        <w:rPr>
          <w:rFonts w:eastAsia="Times New Roman" w:cs="Times New Roman"/>
          <w:color w:val="000000" w:themeColor="text1"/>
        </w:rPr>
      </w:pPr>
      <w:r w:rsidRPr="00145642">
        <w:rPr>
          <w:rFonts w:eastAsia="Times New Roman" w:cs="Times New Roman"/>
          <w:color w:val="000000" w:themeColor="text1"/>
        </w:rPr>
        <w:t xml:space="preserve"> </w:t>
      </w:r>
    </w:p>
    <w:p w:rsidR="00145642" w:rsidRDefault="00145642" w:rsidP="00145642">
      <w:pPr>
        <w:pStyle w:val="Web"/>
        <w:rPr>
          <w:rFonts w:cs="Times New Roman"/>
        </w:rPr>
      </w:pPr>
      <w:r>
        <w:t xml:space="preserve">α) </w:t>
      </w:r>
      <w:r w:rsidRPr="00145642">
        <w:t>Φωτοτυπία της </w:t>
      </w:r>
      <w:hyperlink r:id="rId14" w:tgtFrame="_blank" w:history="1">
        <w:r w:rsidRPr="00145642">
          <w:t>Ευρωπαϊκής Κάρτας Ασφάλισης  Ασθένειας</w:t>
        </w:r>
      </w:hyperlink>
      <w:r w:rsidRPr="00145642">
        <w:t>  (Συνιστάται η σύναψη πρόσθετης ιδιωτικής ασφάλειας για τις περιπτώσεις δαπανών που δεν καλύπτονται από την Ε.Κ.Α.Α όπως επείγουσας ιατρικής περίθαλψης ή επαναπατρισμού).</w:t>
      </w:r>
      <w:r w:rsidRPr="00145642">
        <w:rPr>
          <w:rFonts w:cs="Times New Roman"/>
        </w:rPr>
        <w:t xml:space="preserve"> </w:t>
      </w:r>
    </w:p>
    <w:p w:rsidR="00145642" w:rsidRPr="00145642" w:rsidRDefault="00145642" w:rsidP="00145642">
      <w:pPr>
        <w:pStyle w:val="Web"/>
        <w:rPr>
          <w:rFonts w:cs="Times New Roman"/>
        </w:rPr>
      </w:pPr>
    </w:p>
    <w:p w:rsidR="00145642" w:rsidRPr="00145642" w:rsidRDefault="00145642" w:rsidP="00145642">
      <w:pPr>
        <w:pStyle w:val="Web"/>
        <w:rPr>
          <w:rFonts w:cs="Times New Roman"/>
        </w:rPr>
      </w:pPr>
      <w:r>
        <w:t xml:space="preserve">β) </w:t>
      </w:r>
      <w:r w:rsidRPr="00145642">
        <w:t>Φωτοτυπία Ιδιωτικής ασφάλειας που αφορά α) Προσωπικό ατύχημα (απώλεια ζωής-ιατροφαρμακευτικές δαπάνες), β) Αστικής ευθύνης έναντι τρίτων </w:t>
      </w:r>
      <w:r w:rsidRPr="00145642">
        <w:rPr>
          <w:rFonts w:cs="Times New Roman"/>
        </w:rPr>
        <w:t xml:space="preserve"> </w:t>
      </w:r>
    </w:p>
    <w:p w:rsidR="00145642" w:rsidRPr="00145642" w:rsidRDefault="00210235" w:rsidP="00145642">
      <w:pPr>
        <w:pStyle w:val="Web"/>
        <w:rPr>
          <w:rFonts w:eastAsia="Times New Roman" w:cs="Times New Roman"/>
          <w:color w:val="000000" w:themeColor="text1"/>
        </w:rPr>
      </w:pPr>
      <w:hyperlink r:id="rId15" w:tgtFrame="_blank" w:history="1">
        <w:r w:rsidR="00145642" w:rsidRPr="00145642">
          <w:rPr>
            <w:rFonts w:eastAsia="Times New Roman" w:cs="Times"/>
            <w:color w:val="000000" w:themeColor="text1"/>
          </w:rPr>
          <w:t>Ατομικά Στοιχεία</w:t>
        </w:r>
      </w:hyperlink>
      <w:r w:rsidR="00145642" w:rsidRPr="00145642">
        <w:rPr>
          <w:rFonts w:eastAsia="Times New Roman" w:cs="Times"/>
          <w:color w:val="000000" w:themeColor="text1"/>
        </w:rPr>
        <w:t>  </w:t>
      </w:r>
    </w:p>
    <w:p w:rsidR="00145642" w:rsidRPr="00145642" w:rsidRDefault="00145642" w:rsidP="00145642">
      <w:pPr>
        <w:pStyle w:val="Web"/>
        <w:rPr>
          <w:rFonts w:eastAsia="Times New Roman" w:cs="Times New Roman"/>
          <w:color w:val="000000" w:themeColor="text1"/>
        </w:rPr>
      </w:pPr>
      <w:r w:rsidRPr="00145642">
        <w:rPr>
          <w:rFonts w:eastAsia="Times New Roman" w:cs="Times"/>
          <w:color w:val="000000" w:themeColor="text1"/>
        </w:rPr>
        <w:t> </w:t>
      </w:r>
      <w:r w:rsidRPr="00145642">
        <w:rPr>
          <w:rFonts w:eastAsia="Times New Roman" w:cs="Times New Roman"/>
          <w:color w:val="000000" w:themeColor="text1"/>
        </w:rPr>
        <w:t xml:space="preserve"> </w:t>
      </w:r>
    </w:p>
    <w:p w:rsidR="00126B5D" w:rsidRDefault="00145642" w:rsidP="00145642">
      <w:pPr>
        <w:pStyle w:val="Web"/>
        <w:numPr>
          <w:ilvl w:val="0"/>
          <w:numId w:val="0"/>
        </w:numPr>
        <w:tabs>
          <w:tab w:val="num" w:pos="1800"/>
        </w:tabs>
        <w:ind w:left="1800"/>
      </w:pPr>
      <w:r>
        <w:rPr>
          <w:i/>
        </w:rPr>
        <w:t>Στη  συνέχεια τ</w:t>
      </w:r>
      <w:r w:rsidR="00126B5D" w:rsidRPr="00BF151F">
        <w:rPr>
          <w:i/>
        </w:rPr>
        <w:t xml:space="preserve">ο Ίδρυμα Προέλευσης θα καταβάλλει  στους δικαιούχους υποτρόφους </w:t>
      </w:r>
      <w:r w:rsidR="00126B5D" w:rsidRPr="00BF151F">
        <w:rPr>
          <w:b/>
          <w:lang w:val="en-US"/>
        </w:rPr>
        <w:t>ERASMUS</w:t>
      </w:r>
      <w:r w:rsidR="00126B5D" w:rsidRPr="00BF151F">
        <w:rPr>
          <w:b/>
        </w:rPr>
        <w:t xml:space="preserve"> </w:t>
      </w:r>
      <w:r w:rsidR="00126B5D">
        <w:t>το 80% του συνόλου της χορηγούμενης υποτροφίας εφάπαξ εντός 30 ημερών από τη θέση σε ισχύ της σύμβασης και εφόσον είναι εφικτό πριν την αναχώρησή τους,</w:t>
      </w:r>
      <w:r w:rsidR="00126B5D" w:rsidRPr="00BF151F">
        <w:t xml:space="preserve"> </w:t>
      </w:r>
      <w:r w:rsidR="00126B5D" w:rsidRPr="00811577">
        <w:t>με την προϋπόθεση ότι έχει ήδη χρηματοδοτηθεί από την ΕΜ για την κινητικότητα φοιτητών</w:t>
      </w:r>
      <w:r w:rsidR="00126B5D">
        <w:t>. Το υπόλοιπο 20%,</w:t>
      </w:r>
      <w:r w:rsidR="00126B5D" w:rsidRPr="008E6735">
        <w:t xml:space="preserve"> </w:t>
      </w:r>
      <w:r w:rsidR="00126B5D">
        <w:t>θα καταβληθεί  στους</w:t>
      </w:r>
      <w:r w:rsidR="00126B5D" w:rsidRPr="00BF151F">
        <w:rPr>
          <w:i/>
        </w:rPr>
        <w:t xml:space="preserve"> δικαιούχους</w:t>
      </w:r>
      <w:r w:rsidR="00126B5D">
        <w:t xml:space="preserve"> μετά την επιστροφή τους στο Ίδρυμα προέλευσης και εφόσον έχουν εκπληρώσει τις υποχρεώσεις τους. </w:t>
      </w:r>
    </w:p>
    <w:p w:rsidR="00126B5D" w:rsidRPr="008E7E2E" w:rsidRDefault="00145642" w:rsidP="00126B5D">
      <w:pPr>
        <w:pStyle w:val="Web"/>
        <w:numPr>
          <w:ilvl w:val="0"/>
          <w:numId w:val="0"/>
        </w:numPr>
        <w:tabs>
          <w:tab w:val="num" w:pos="1800"/>
        </w:tabs>
        <w:ind w:left="1800" w:hanging="360"/>
      </w:pPr>
      <w:r>
        <w:tab/>
      </w:r>
      <w:r w:rsidR="00126B5D" w:rsidRPr="008E7E2E">
        <w:t>Το τελικό ποσό επιχορήγησης για την περίοδο κινητικότητας καθορίζεται πολλαπλασιάζοντας τον αριθμό των ημερών/μηνών της κινητικότητας, όπως ορίζεται στο άρθρο 2.3</w:t>
      </w:r>
      <w:r w:rsidR="00126B5D">
        <w:t xml:space="preserve"> της </w:t>
      </w:r>
      <w:r w:rsidR="00126B5D" w:rsidRPr="000F52F6">
        <w:rPr>
          <w:u w:val="single"/>
        </w:rPr>
        <w:t>Σύμβαση</w:t>
      </w:r>
      <w:r w:rsidR="00126B5D">
        <w:rPr>
          <w:u w:val="single"/>
        </w:rPr>
        <w:t>ς</w:t>
      </w:r>
      <w:r w:rsidR="00126B5D" w:rsidRPr="000F52F6">
        <w:rPr>
          <w:rFonts w:ascii="Calibri" w:hAnsi="Calibri"/>
          <w:b/>
          <w:sz w:val="28"/>
          <w:szCs w:val="28"/>
          <w:u w:val="single"/>
        </w:rPr>
        <w:t xml:space="preserve"> </w:t>
      </w:r>
      <w:r w:rsidR="00126B5D" w:rsidRPr="000F52F6">
        <w:rPr>
          <w:u w:val="single"/>
        </w:rPr>
        <w:t xml:space="preserve">Επιχορήγησης </w:t>
      </w:r>
      <w:r w:rsidR="00126B5D" w:rsidRPr="000F52F6">
        <w:rPr>
          <w:u w:val="single"/>
          <w:lang w:val="en-US"/>
        </w:rPr>
        <w:t>Erasmus</w:t>
      </w:r>
      <w:r w:rsidR="00126B5D" w:rsidRPr="000F52F6">
        <w:rPr>
          <w:u w:val="single"/>
        </w:rPr>
        <w:t>+</w:t>
      </w:r>
      <w:r w:rsidR="00126B5D" w:rsidRPr="008E7E2E">
        <w:t xml:space="preserve"> με το ανώτατο ποσό που ισχύει ανά μήνα για την χώρα υποδοχής που αφορά.  Στην περίπτωση των «μη συμπληρωμένων» μηνών, το ποσό της επιχορήγησης υπολογίζεται πολλαπλασιάζοντας τον αριθμό των ημερών του «μη συμπληρωμένου» μήνα με το 1/30 της μηνιαίας επιχορήγησης.</w:t>
      </w:r>
    </w:p>
    <w:p w:rsidR="00126B5D" w:rsidRDefault="00126B5D" w:rsidP="00126B5D">
      <w:pPr>
        <w:pStyle w:val="Web"/>
      </w:pPr>
      <w:r w:rsidRPr="008E6735">
        <w:rPr>
          <w:b/>
        </w:rPr>
        <w:t>Το ποσό της υποτροφίας</w:t>
      </w:r>
      <w:r>
        <w:t xml:space="preserve"> κατατίθεται στο δηλωθέντα λογαριασμό του φοιτητή</w:t>
      </w:r>
      <w:r w:rsidRPr="0056223E">
        <w:t xml:space="preserve"> </w:t>
      </w:r>
      <w:r>
        <w:t xml:space="preserve">στην δηλωθέντα Τράπεζα. Οποιαδήποτε έξοδα προκύψουν από συναλλαγές με την Τράπεζα (μετατροπή συναλλάγματος, εμβάσματα κτλ.) βαρύνουν τον ίδιο τον φοιτητή. </w:t>
      </w:r>
    </w:p>
    <w:p w:rsidR="00126B5D" w:rsidRDefault="00126B5D" w:rsidP="00126B5D">
      <w:pPr>
        <w:pStyle w:val="Web"/>
      </w:pPr>
      <w:r>
        <w:t xml:space="preserve">Οι υπότροφοι υποχρεούνται να γνωστοποιήσουν στο Ε.Μ.Π. κάθε αλλαγή κατοικίας ή διαμονής τους. </w:t>
      </w:r>
    </w:p>
    <w:p w:rsidR="00145642" w:rsidRDefault="00145642" w:rsidP="00145642">
      <w:pPr>
        <w:pStyle w:val="Web"/>
        <w:numPr>
          <w:ilvl w:val="0"/>
          <w:numId w:val="0"/>
        </w:numPr>
        <w:ind w:left="1800" w:hanging="360"/>
      </w:pPr>
    </w:p>
    <w:p w:rsidR="00145642" w:rsidRPr="00E9311A" w:rsidRDefault="00145642" w:rsidP="00145642">
      <w:pPr>
        <w:pStyle w:val="Web"/>
        <w:rPr>
          <w:b/>
        </w:rPr>
      </w:pPr>
      <w:r w:rsidRPr="005B114C">
        <w:rPr>
          <w:b/>
        </w:rPr>
        <w:t>ΑΝΑΧΩΡΗΣΗ</w:t>
      </w:r>
    </w:p>
    <w:p w:rsidR="00145642" w:rsidRDefault="00145642" w:rsidP="00145642">
      <w:pPr>
        <w:pStyle w:val="Web"/>
        <w:numPr>
          <w:ilvl w:val="0"/>
          <w:numId w:val="0"/>
        </w:numPr>
        <w:ind w:left="1800"/>
      </w:pPr>
      <w:r>
        <w:t>Οι φοιτητές πριν αναχωρήσουν για το Ίδρυμα Υποδοχής παραλαμβάνουν από το Γραφείο Ευρωπαϊκών Εκπαιδευτικών Προγραμμάτων του Ιδρύματος Προέλευσης φάκελο με τα απαραίτητα έγγραφα που θα τους συνοδεύουν στο εξωτερικό:</w:t>
      </w:r>
    </w:p>
    <w:p w:rsidR="00145642" w:rsidRDefault="00145642" w:rsidP="00145642">
      <w:pPr>
        <w:pStyle w:val="Web"/>
      </w:pPr>
      <w:r>
        <w:t xml:space="preserve">- Αντίγραφο της </w:t>
      </w:r>
      <w:r w:rsidRPr="00575689">
        <w:t xml:space="preserve"> </w:t>
      </w:r>
      <w:r w:rsidRPr="000F52F6">
        <w:rPr>
          <w:u w:val="single"/>
        </w:rPr>
        <w:t>Σύμβαση</w:t>
      </w:r>
      <w:r w:rsidRPr="000F52F6">
        <w:rPr>
          <w:rFonts w:ascii="Calibri" w:hAnsi="Calibri"/>
          <w:b/>
          <w:sz w:val="28"/>
          <w:szCs w:val="28"/>
          <w:u w:val="single"/>
        </w:rPr>
        <w:t xml:space="preserve"> </w:t>
      </w:r>
      <w:r w:rsidRPr="000F52F6">
        <w:rPr>
          <w:u w:val="single"/>
        </w:rPr>
        <w:t xml:space="preserve">Επιχορήγησης </w:t>
      </w:r>
      <w:r w:rsidRPr="000F52F6">
        <w:rPr>
          <w:u w:val="single"/>
          <w:lang w:val="en-US"/>
        </w:rPr>
        <w:t>Erasmus</w:t>
      </w:r>
      <w:r w:rsidRPr="000F52F6">
        <w:rPr>
          <w:u w:val="single"/>
        </w:rPr>
        <w:t>+</w:t>
      </w:r>
      <w:r>
        <w:t xml:space="preserve"> (αντίγραφο) υπογεγραμμένη από τον Αντιπρύτανη Ακαδημαϊκών Υποθέσεων του Ε.Μ.Π..</w:t>
      </w:r>
    </w:p>
    <w:p w:rsidR="00E24E19" w:rsidRDefault="00E24E19" w:rsidP="00E24E19">
      <w:pPr>
        <w:pStyle w:val="Web"/>
        <w:numPr>
          <w:ilvl w:val="0"/>
          <w:numId w:val="0"/>
        </w:numPr>
        <w:ind w:left="1800"/>
      </w:pPr>
      <w:r>
        <w:t>-</w:t>
      </w:r>
      <w:r w:rsidRPr="00E24E19">
        <w:t xml:space="preserve"> </w:t>
      </w:r>
      <w:r>
        <w:t>Έντυπο τροποποίησης της Σύμβασης σε περίπτωση παράτασης.</w:t>
      </w:r>
      <w:r w:rsidRPr="00E24E19">
        <w:t xml:space="preserve"> </w:t>
      </w:r>
      <w:r>
        <w:t>( επιτρέπεται να γίνει χρήση  μόνο σε εξαιρετικές περιπτώσεις και εφόσον υπάρχουν διαθέσιμα κονδύλια) )</w:t>
      </w:r>
    </w:p>
    <w:p w:rsidR="00145642" w:rsidRDefault="00E24E19" w:rsidP="00145642">
      <w:pPr>
        <w:pStyle w:val="Web"/>
        <w:numPr>
          <w:ilvl w:val="0"/>
          <w:numId w:val="0"/>
        </w:numPr>
        <w:ind w:left="1800"/>
      </w:pPr>
      <w:r>
        <w:t>-φόρμα της συμφωνίας πρακτικής άσκησης (</w:t>
      </w:r>
      <w:r>
        <w:rPr>
          <w:lang w:val="en-US"/>
        </w:rPr>
        <w:t>learning</w:t>
      </w:r>
      <w:r w:rsidRPr="005E26B7">
        <w:t xml:space="preserve"> </w:t>
      </w:r>
      <w:r>
        <w:rPr>
          <w:lang w:val="en-US"/>
        </w:rPr>
        <w:t>agreement</w:t>
      </w:r>
      <w:r w:rsidRPr="005E26B7">
        <w:t xml:space="preserve"> </w:t>
      </w:r>
      <w:r>
        <w:rPr>
          <w:lang w:val="en-US"/>
        </w:rPr>
        <w:t>for</w:t>
      </w:r>
      <w:r w:rsidRPr="005E26B7">
        <w:t xml:space="preserve"> </w:t>
      </w:r>
      <w:r>
        <w:rPr>
          <w:lang w:val="en-US"/>
        </w:rPr>
        <w:t>traineeships</w:t>
      </w:r>
      <w:r w:rsidRPr="005E26B7">
        <w:t>)</w:t>
      </w:r>
      <w:r>
        <w:t xml:space="preserve"> πλήρως συμπληρωμένη και υπογεγραμμένη για την καταθέσουν στο φορέα πρακτικής άσκησης.</w:t>
      </w:r>
    </w:p>
    <w:p w:rsidR="00E24E19" w:rsidRDefault="00E24E19" w:rsidP="00145642">
      <w:pPr>
        <w:pStyle w:val="Web"/>
        <w:numPr>
          <w:ilvl w:val="0"/>
          <w:numId w:val="0"/>
        </w:numPr>
        <w:ind w:left="1800"/>
      </w:pPr>
      <w:r>
        <w:t>Έντυπο αλλαγών της συμφωνίας πρακτικής άσκησης( επιτρέπεται να γίνει χρήση  μόνο σε εξαιρετικές περιπτώσεις )</w:t>
      </w:r>
    </w:p>
    <w:p w:rsidR="00145642" w:rsidRDefault="00145642" w:rsidP="00E24E19">
      <w:pPr>
        <w:pStyle w:val="Web"/>
        <w:tabs>
          <w:tab w:val="clear" w:pos="1920"/>
          <w:tab w:val="num" w:pos="2062"/>
        </w:tabs>
      </w:pPr>
      <w:r>
        <w:t>-</w:t>
      </w:r>
      <w:r>
        <w:rPr>
          <w:lang w:val="en-US"/>
        </w:rPr>
        <w:t>Infoleaflet</w:t>
      </w:r>
      <w:r>
        <w:t xml:space="preserve"> με τα στοιχεία του Γραφείου Ευρωπαϊκών Εκπαιδευτικών Προγραμμάτων.</w:t>
      </w:r>
    </w:p>
    <w:p w:rsidR="00145642" w:rsidRDefault="00145642" w:rsidP="00145642">
      <w:pPr>
        <w:pStyle w:val="Web"/>
      </w:pPr>
    </w:p>
    <w:p w:rsidR="00145642" w:rsidRDefault="00145642" w:rsidP="00145642">
      <w:pPr>
        <w:pStyle w:val="Web"/>
      </w:pPr>
      <w:r>
        <w:t xml:space="preserve">Χάρτης </w:t>
      </w:r>
      <w:r>
        <w:rPr>
          <w:lang w:val="en-US"/>
        </w:rPr>
        <w:t>Erasmus</w:t>
      </w:r>
      <w:r>
        <w:t>,</w:t>
      </w:r>
    </w:p>
    <w:p w:rsidR="00145642" w:rsidRDefault="00145642" w:rsidP="00145642">
      <w:pPr>
        <w:pStyle w:val="Web"/>
      </w:pPr>
    </w:p>
    <w:p w:rsidR="00145642" w:rsidRDefault="00145642" w:rsidP="00145642">
      <w:pPr>
        <w:pStyle w:val="Web"/>
      </w:pPr>
      <w:r>
        <w:t xml:space="preserve"> </w:t>
      </w:r>
    </w:p>
    <w:p w:rsidR="00145642" w:rsidRDefault="00145642" w:rsidP="00145642">
      <w:pPr>
        <w:pStyle w:val="Web"/>
      </w:pPr>
    </w:p>
    <w:p w:rsidR="00C329B1" w:rsidRPr="005B114C" w:rsidRDefault="00C329B1" w:rsidP="00C329B1">
      <w:pPr>
        <w:pStyle w:val="Web"/>
        <w:rPr>
          <w:b/>
        </w:rPr>
      </w:pPr>
      <w:r w:rsidRPr="005B114C">
        <w:rPr>
          <w:b/>
        </w:rPr>
        <w:t>ΠΑΡΑΜΟΝΗ ΣΤΟ ΕΞΩΤΕΡΙΚΟ</w:t>
      </w:r>
    </w:p>
    <w:p w:rsidR="00C329B1" w:rsidRDefault="00C329B1" w:rsidP="00C329B1">
      <w:pPr>
        <w:pStyle w:val="Web"/>
      </w:pPr>
    </w:p>
    <w:p w:rsidR="00C329B1" w:rsidRDefault="00C329B1" w:rsidP="00C329B1">
      <w:pPr>
        <w:pStyle w:val="Web"/>
      </w:pPr>
      <w:r>
        <w:t xml:space="preserve">Η υποτροφία που χορηγείται έχει διάρκεια μόνο για όσο χρόνο αναγράφεται στη σύμβαση και μπορεί να κυμαίνεται από </w:t>
      </w:r>
      <w:r w:rsidR="00777E7F">
        <w:t>δύο</w:t>
      </w:r>
      <w:r>
        <w:t xml:space="preserve"> έως δώδεκα μήνες ανά κύκλο Σπουδών.</w:t>
      </w:r>
    </w:p>
    <w:p w:rsidR="00780DD6" w:rsidRPr="00777E7F" w:rsidRDefault="00780DD6" w:rsidP="00C329B1">
      <w:pPr>
        <w:pStyle w:val="Web"/>
      </w:pPr>
      <w:r w:rsidRPr="00780DD6">
        <w:rPr>
          <w:b/>
        </w:rPr>
        <w:t xml:space="preserve">Εάν ο φορές υποδοχής δεν τηρήσει την συμφωνία πρακτικής άσκησης ο φοιτητής οφείλει να ενημερώσει άμεσα το </w:t>
      </w:r>
      <w:r w:rsidRPr="00A728C9">
        <w:t>Γραφείο Ευρωπαϊκών Εκπαιδευτικών Προγραμμάτων</w:t>
      </w:r>
      <w:r w:rsidRPr="00780DD6">
        <w:rPr>
          <w:b/>
        </w:rPr>
        <w:t xml:space="preserve"> του ΕΜΠ .</w:t>
      </w:r>
    </w:p>
    <w:p w:rsidR="00777E7F" w:rsidRDefault="00777E7F" w:rsidP="00C329B1">
      <w:pPr>
        <w:pStyle w:val="Web"/>
      </w:pPr>
      <w:r>
        <w:t>Ο</w:t>
      </w:r>
      <w:r w:rsidR="00C329B1">
        <w:t xml:space="preserve"> </w:t>
      </w:r>
      <w:r w:rsidRPr="00777E7F">
        <w:rPr>
          <w:b/>
        </w:rPr>
        <w:t xml:space="preserve">φορέας  </w:t>
      </w:r>
      <w:r w:rsidR="00C329B1">
        <w:t xml:space="preserve">Υποδοχής </w:t>
      </w:r>
      <w:r>
        <w:t>εντός μέγιστης προθεσμίας 5 εβδομάδων από την επιτυχή ολοκλήρωση</w:t>
      </w:r>
      <w:r w:rsidRPr="00777E7F">
        <w:t xml:space="preserve"> </w:t>
      </w:r>
      <w:r>
        <w:t xml:space="preserve">της περιόδου </w:t>
      </w:r>
      <w:r w:rsidRPr="00777E7F">
        <w:rPr>
          <w:b/>
        </w:rPr>
        <w:t>πρακτικής άσκησης</w:t>
      </w:r>
      <w:r>
        <w:t xml:space="preserve"> θα παρέχει στο φοιτητή πιστοποιητικό ολοκλήρωσης </w:t>
      </w:r>
      <w:r w:rsidRPr="00777E7F">
        <w:rPr>
          <w:b/>
        </w:rPr>
        <w:t>πρακτικής άσκησης</w:t>
      </w:r>
      <w:r w:rsidR="00780DD6">
        <w:rPr>
          <w:b/>
        </w:rPr>
        <w:t>.</w:t>
      </w:r>
      <w:r>
        <w:t xml:space="preserve"> </w:t>
      </w:r>
    </w:p>
    <w:p w:rsidR="00780DD6" w:rsidRDefault="00780DD6" w:rsidP="00780DD6">
      <w:pPr>
        <w:pStyle w:val="Web"/>
        <w:tabs>
          <w:tab w:val="clear" w:pos="1920"/>
          <w:tab w:val="num" w:pos="2062"/>
        </w:tabs>
      </w:pPr>
    </w:p>
    <w:p w:rsidR="00C329B1" w:rsidRDefault="00780DD6" w:rsidP="00780DD6">
      <w:pPr>
        <w:pStyle w:val="Web"/>
        <w:tabs>
          <w:tab w:val="clear" w:pos="1920"/>
          <w:tab w:val="num" w:pos="2062"/>
        </w:tabs>
      </w:pPr>
      <w:r w:rsidRPr="00780DD6">
        <w:rPr>
          <w:b/>
        </w:rPr>
        <w:t>Οι  φοιτητές είναι υποχρεωμένοι να ακολουθούν τους κανόνες και το πρόγραμμα εργασίας του φορέα  Υποδοχής τα οποία αναγράφονται  στη συμφωνίας πρακτικής άσκησης</w:t>
      </w:r>
      <w:r>
        <w:rPr>
          <w:b/>
        </w:rPr>
        <w:t>.</w:t>
      </w:r>
    </w:p>
    <w:p w:rsidR="000F4840" w:rsidRPr="000F4840" w:rsidRDefault="000F4840" w:rsidP="004513ED">
      <w:pPr>
        <w:pStyle w:val="Web"/>
        <w:rPr>
          <w:b/>
        </w:rPr>
      </w:pPr>
    </w:p>
    <w:p w:rsidR="000F4840" w:rsidRPr="000F4840" w:rsidRDefault="000F4840" w:rsidP="004513ED">
      <w:pPr>
        <w:pStyle w:val="Web"/>
        <w:rPr>
          <w:b/>
        </w:rPr>
      </w:pPr>
    </w:p>
    <w:p w:rsidR="000F4840" w:rsidRPr="000F4840" w:rsidRDefault="000F4840" w:rsidP="004513ED">
      <w:pPr>
        <w:pStyle w:val="Web"/>
        <w:rPr>
          <w:b/>
        </w:rPr>
      </w:pPr>
    </w:p>
    <w:p w:rsidR="004513ED" w:rsidRPr="000F4840" w:rsidRDefault="000F4840" w:rsidP="004513ED">
      <w:pPr>
        <w:pStyle w:val="Web"/>
        <w:rPr>
          <w:b/>
        </w:rPr>
      </w:pPr>
      <w:r>
        <w:rPr>
          <w:b/>
          <w:sz w:val="20"/>
          <w:szCs w:val="20"/>
        </w:rPr>
        <w:t>ΕΠΙΣΤΡΟΦΗ ΣΤΟ ΙΔΡΥΜΑ ΠΡΟΕΛΕΥΣΗΣ</w:t>
      </w:r>
    </w:p>
    <w:p w:rsidR="000F4840" w:rsidRPr="007E2492" w:rsidRDefault="000F4840" w:rsidP="004513ED">
      <w:pPr>
        <w:pStyle w:val="Web"/>
        <w:rPr>
          <w:b/>
        </w:rPr>
      </w:pPr>
    </w:p>
    <w:p w:rsidR="004513ED" w:rsidRDefault="004513ED" w:rsidP="004513ED">
      <w:pPr>
        <w:pStyle w:val="Web"/>
      </w:pPr>
      <w:r>
        <w:t>Αμέσως μετά την επιστροφή του ο Φοιτητής  πρέπει να υποβάλλει  στο Γραφείο Ευρωπαϊκών Εκπαιδευτικών Προγραμμάτων τα εξής:</w:t>
      </w:r>
    </w:p>
    <w:p w:rsidR="004513ED" w:rsidRDefault="004513ED" w:rsidP="004513ED">
      <w:pPr>
        <w:pStyle w:val="Web"/>
      </w:pPr>
    </w:p>
    <w:p w:rsidR="004513ED" w:rsidRDefault="004513ED" w:rsidP="004513ED">
      <w:pPr>
        <w:pStyle w:val="Web"/>
      </w:pPr>
      <w:r>
        <w:t>«Έκθεση Σπουδών» (στέλνεται ηλεκτρονικά στο</w:t>
      </w:r>
      <w:r w:rsidRPr="000264EF">
        <w:t xml:space="preserve"> </w:t>
      </w:r>
      <w:r>
        <w:t xml:space="preserve">φοιτητή μετά την επιστροφή του  και το πέρας των σπουδών του </w:t>
      </w:r>
      <w:r w:rsidR="0087478C">
        <w:t xml:space="preserve">στο </w:t>
      </w:r>
      <w:r>
        <w:t>εξωτερικό, και  συμπληρώνεται από τον ίδιο).</w:t>
      </w:r>
    </w:p>
    <w:p w:rsidR="004513ED" w:rsidRDefault="004513ED" w:rsidP="004513ED">
      <w:pPr>
        <w:pStyle w:val="Web"/>
      </w:pPr>
    </w:p>
    <w:p w:rsidR="004513ED" w:rsidRPr="004513ED" w:rsidRDefault="004513ED" w:rsidP="004513ED">
      <w:pPr>
        <w:pStyle w:val="Web"/>
      </w:pPr>
      <w:r>
        <w:t xml:space="preserve">«πιστοποιητικό ολοκλήρωσης </w:t>
      </w:r>
      <w:r w:rsidRPr="00777E7F">
        <w:rPr>
          <w:b/>
        </w:rPr>
        <w:t>πρακτικής άσκησης</w:t>
      </w:r>
      <w:r>
        <w:rPr>
          <w:b/>
        </w:rPr>
        <w:t xml:space="preserve"> </w:t>
      </w:r>
      <w:r w:rsidR="00CC20E3">
        <w:rPr>
          <w:b/>
        </w:rPr>
        <w:t xml:space="preserve">( σε </w:t>
      </w:r>
      <w:r w:rsidR="00CC20E3" w:rsidRPr="00CC20E3">
        <w:t>φωτοαντίγραφο</w:t>
      </w:r>
      <w:r w:rsidR="00CC20E3">
        <w:rPr>
          <w:b/>
        </w:rPr>
        <w:t>)</w:t>
      </w:r>
    </w:p>
    <w:p w:rsidR="004513ED" w:rsidRDefault="004513ED" w:rsidP="004513ED">
      <w:pPr>
        <w:pStyle w:val="Web"/>
      </w:pPr>
    </w:p>
    <w:p w:rsidR="004513ED" w:rsidRDefault="004513ED" w:rsidP="004513ED">
      <w:pPr>
        <w:pStyle w:val="Web"/>
      </w:pPr>
    </w:p>
    <w:p w:rsidR="00E263BE" w:rsidRPr="00CC20E3" w:rsidRDefault="004513ED" w:rsidP="00CC20E3">
      <w:pPr>
        <w:pStyle w:val="Web"/>
        <w:rPr>
          <w:rFonts w:ascii="Trebuchet MS" w:hAnsi="Trebuchet MS" w:cs="Times New Roman"/>
        </w:rPr>
      </w:pPr>
      <w:r w:rsidRPr="00EF1543">
        <w:t xml:space="preserve">Πιστοποιητικό αναγνώρισης της </w:t>
      </w:r>
      <w:r>
        <w:t>πρακτικής (</w:t>
      </w:r>
      <w:r w:rsidR="00CC20E3">
        <w:t xml:space="preserve">χορηγείται από τη </w:t>
      </w:r>
      <w:r>
        <w:t>από τη γραμματεία της</w:t>
      </w:r>
      <w:r w:rsidRPr="00EF1543">
        <w:t xml:space="preserve"> </w:t>
      </w:r>
      <w:r>
        <w:t>Σχολής του</w:t>
      </w:r>
      <w:r w:rsidR="00CC20E3">
        <w:t xml:space="preserve">ς αφού καταθέσουν το πρωτότυπο πιστοποιητικό ολοκλήρωσης </w:t>
      </w:r>
      <w:r w:rsidR="00CC20E3" w:rsidRPr="00777E7F">
        <w:rPr>
          <w:b/>
        </w:rPr>
        <w:t>πρακτικής άσκησης</w:t>
      </w:r>
      <w:r w:rsidRPr="00EF1543">
        <w:t>)</w:t>
      </w:r>
      <w:r w:rsidRPr="00EF1543">
        <w:rPr>
          <w:rFonts w:ascii="Trebuchet MS" w:hAnsi="Trebuchet MS" w:cs="Times New Roman"/>
        </w:rPr>
        <w:t xml:space="preserve"> </w:t>
      </w:r>
    </w:p>
    <w:p w:rsidR="00CC20E3" w:rsidRPr="00CC20E3" w:rsidRDefault="00E263BE" w:rsidP="00CC20E3">
      <w:pPr>
        <w:pStyle w:val="Web"/>
        <w:numPr>
          <w:ilvl w:val="0"/>
          <w:numId w:val="0"/>
        </w:numPr>
        <w:ind w:left="1440"/>
        <w:rPr>
          <w:b/>
        </w:rPr>
      </w:pPr>
      <w:r>
        <w:t xml:space="preserve"> </w:t>
      </w:r>
      <w:r w:rsidRPr="00CC20E3">
        <w:rPr>
          <w:b/>
        </w:rPr>
        <w:t>Μετά την κατάθεση στο  Γραφείο Ευρωπαϊκών Εκπαιδευτικών Προγραμμάτων των ανωτέρω και εφόσον έχουν εκπληρώσει πλήρως τις υποχρεώσεις τους,</w:t>
      </w:r>
      <w:r w:rsidR="00CC20E3" w:rsidRPr="00CC20E3">
        <w:rPr>
          <w:b/>
        </w:rPr>
        <w:t xml:space="preserve"> θα γίνει η εκταμίευση του υπόλοιπου 20%, στους</w:t>
      </w:r>
      <w:r w:rsidR="00CC20E3" w:rsidRPr="00CC20E3">
        <w:rPr>
          <w:b/>
          <w:i/>
        </w:rPr>
        <w:t xml:space="preserve"> δικαιούχους</w:t>
      </w:r>
      <w:r w:rsidR="00CC20E3" w:rsidRPr="00CC20E3">
        <w:rPr>
          <w:b/>
        </w:rPr>
        <w:t xml:space="preserve">. </w:t>
      </w:r>
    </w:p>
    <w:p w:rsidR="00C02A7A" w:rsidRPr="00CC20E3" w:rsidRDefault="00C02A7A" w:rsidP="00CC20E3">
      <w:pPr>
        <w:pStyle w:val="Web"/>
        <w:rPr>
          <w:b/>
        </w:rPr>
      </w:pPr>
    </w:p>
    <w:p w:rsidR="000F4840" w:rsidRDefault="000F4840" w:rsidP="000F4840">
      <w:pPr>
        <w:pStyle w:val="Web"/>
        <w:rPr>
          <w:b/>
          <w:sz w:val="20"/>
          <w:szCs w:val="20"/>
        </w:rPr>
      </w:pPr>
      <w:r>
        <w:rPr>
          <w:b/>
          <w:sz w:val="20"/>
          <w:szCs w:val="20"/>
        </w:rPr>
        <w:t xml:space="preserve">ΕΠΙΣΤΡΟΦΗ </w:t>
      </w:r>
      <w:r w:rsidR="00DA1ECE">
        <w:rPr>
          <w:b/>
          <w:sz w:val="20"/>
          <w:szCs w:val="20"/>
        </w:rPr>
        <w:t>ΥΠΟΤΡΟΦΙΑΣ</w:t>
      </w:r>
    </w:p>
    <w:p w:rsidR="000F4840" w:rsidRDefault="000F4840" w:rsidP="000F4840">
      <w:pPr>
        <w:pStyle w:val="Web"/>
        <w:rPr>
          <w:b/>
          <w:sz w:val="20"/>
          <w:szCs w:val="20"/>
        </w:rPr>
      </w:pPr>
    </w:p>
    <w:p w:rsidR="000F4840" w:rsidRPr="00965676" w:rsidRDefault="000F4840" w:rsidP="000F4840">
      <w:pPr>
        <w:pStyle w:val="Web"/>
        <w:tabs>
          <w:tab w:val="clear" w:pos="1920"/>
          <w:tab w:val="num" w:pos="2062"/>
        </w:tabs>
      </w:pPr>
      <w:r w:rsidRPr="00965676">
        <w:t>Οι  φοιτητές είναι υποχρεωμένοι να ακολουθούν τους κανόνες και το πρόγραμμα εργασίας του φορέα  Υποδοχής τα οποία αναγράφονται  στη συμφωνίας πρακτικής άσκησης.</w:t>
      </w:r>
    </w:p>
    <w:p w:rsidR="000F4840" w:rsidRPr="00965676" w:rsidRDefault="000F4840" w:rsidP="000F4840">
      <w:pPr>
        <w:pStyle w:val="Web"/>
      </w:pPr>
      <w:r w:rsidRPr="00965676">
        <w:t>Σε περίπτωση που ο φοιτητής δεν τηρήσει την συμφωνία πρακτικής άσκησης ή παραβεί  οποιουδήποτε όρο της Σύμβασης, αυτό</w:t>
      </w:r>
      <w:r>
        <w:t xml:space="preserve"> μπορεί να </w:t>
      </w:r>
      <w:r w:rsidRPr="00965676">
        <w:t xml:space="preserve"> συνεπάγεται </w:t>
      </w:r>
      <w:r>
        <w:t xml:space="preserve">και </w:t>
      </w:r>
      <w:r w:rsidRPr="00965676">
        <w:t>την επιστροφή μέρους ή και όλης της υποτροφίας</w:t>
      </w:r>
      <w:r>
        <w:t xml:space="preserve"> πρακτικής άσκησης</w:t>
      </w:r>
      <w:r w:rsidRPr="00965676">
        <w:t xml:space="preserve"> ERASMUS+. Το θέμα παραπέμπεται στις επιτροπές αξιολόγησης των Σχολών οι οποίες είναι  αρμόδιες  </w:t>
      </w:r>
      <w:r>
        <w:t xml:space="preserve">και </w:t>
      </w:r>
      <w:r w:rsidRPr="00CC20E3">
        <w:rPr>
          <w:sz w:val="20"/>
          <w:szCs w:val="20"/>
        </w:rPr>
        <w:t>μετά από έλεγχο</w:t>
      </w:r>
      <w:r>
        <w:rPr>
          <w:sz w:val="20"/>
          <w:szCs w:val="20"/>
        </w:rPr>
        <w:t>,</w:t>
      </w:r>
      <w:r w:rsidRPr="00965676">
        <w:t xml:space="preserve"> </w:t>
      </w:r>
      <w:r>
        <w:t>θ</w:t>
      </w:r>
      <w:r w:rsidRPr="00965676">
        <w:t>α αποφασίσουν  σχετικά .</w:t>
      </w:r>
    </w:p>
    <w:p w:rsidR="000F4840" w:rsidRPr="00965676" w:rsidRDefault="000F4840" w:rsidP="000F4840">
      <w:pPr>
        <w:pStyle w:val="Web"/>
        <w:rPr>
          <w:sz w:val="20"/>
          <w:szCs w:val="20"/>
        </w:rPr>
      </w:pPr>
    </w:p>
    <w:p w:rsidR="00931241" w:rsidRDefault="00931241" w:rsidP="00931241">
      <w:pPr>
        <w:pStyle w:val="Web"/>
        <w:numPr>
          <w:ilvl w:val="0"/>
          <w:numId w:val="0"/>
        </w:numPr>
        <w:ind w:left="1800" w:hanging="360"/>
      </w:pPr>
    </w:p>
    <w:p w:rsidR="00931241" w:rsidRPr="00931241" w:rsidRDefault="00931241" w:rsidP="00931241">
      <w:pPr>
        <w:jc w:val="both"/>
        <w:rPr>
          <w:rFonts w:ascii="Trebuchet MS" w:hAnsi="Trebuchet MS"/>
          <w:sz w:val="20"/>
          <w:szCs w:val="20"/>
        </w:rPr>
      </w:pPr>
    </w:p>
    <w:p w:rsidR="00931241" w:rsidRPr="00931241" w:rsidRDefault="00931241" w:rsidP="00931241">
      <w:pPr>
        <w:pStyle w:val="Web"/>
        <w:numPr>
          <w:ilvl w:val="0"/>
          <w:numId w:val="0"/>
        </w:numPr>
        <w:ind w:left="1800" w:hanging="360"/>
        <w:rPr>
          <w:color w:val="auto"/>
        </w:rPr>
      </w:pPr>
    </w:p>
    <w:p w:rsidR="00931241" w:rsidRPr="00931241" w:rsidRDefault="00931241">
      <w:pPr>
        <w:spacing w:before="100" w:beforeAutospacing="1" w:after="100" w:afterAutospacing="1"/>
        <w:ind w:right="1440"/>
        <w:jc w:val="both"/>
        <w:rPr>
          <w:b/>
          <w:bCs/>
        </w:rPr>
      </w:pPr>
    </w:p>
    <w:p w:rsidR="00931241" w:rsidRPr="00931241" w:rsidRDefault="00931241">
      <w:pPr>
        <w:spacing w:before="100" w:beforeAutospacing="1" w:after="100" w:afterAutospacing="1"/>
        <w:ind w:right="1440"/>
        <w:jc w:val="both"/>
        <w:rPr>
          <w:b/>
          <w:bCs/>
        </w:rPr>
      </w:pPr>
    </w:p>
    <w:sectPr w:rsidR="00931241" w:rsidRPr="00931241" w:rsidSect="00B56FF2">
      <w:footerReference w:type="even" r:id="rId16"/>
      <w:footerReference w:type="default" r:id="rId17"/>
      <w:pgSz w:w="11906" w:h="16838"/>
      <w:pgMar w:top="0" w:right="680" w:bottom="0" w:left="680" w:header="27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C28" w:rsidRDefault="00922C28">
      <w:r>
        <w:separator/>
      </w:r>
    </w:p>
  </w:endnote>
  <w:endnote w:type="continuationSeparator" w:id="0">
    <w:p w:rsidR="00922C28" w:rsidRDefault="00922C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GillSans">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Times">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CE" w:rsidRDefault="00210235">
    <w:pPr>
      <w:pStyle w:val="a6"/>
      <w:framePr w:wrap="around" w:vAnchor="text" w:hAnchor="margin" w:xAlign="right" w:y="1"/>
      <w:rPr>
        <w:rStyle w:val="a7"/>
      </w:rPr>
    </w:pPr>
    <w:r>
      <w:rPr>
        <w:rStyle w:val="a7"/>
      </w:rPr>
      <w:fldChar w:fldCharType="begin"/>
    </w:r>
    <w:r w:rsidR="00DA1ECE">
      <w:rPr>
        <w:rStyle w:val="a7"/>
      </w:rPr>
      <w:instrText xml:space="preserve">PAGE  </w:instrText>
    </w:r>
    <w:r>
      <w:rPr>
        <w:rStyle w:val="a7"/>
      </w:rPr>
      <w:fldChar w:fldCharType="end"/>
    </w:r>
  </w:p>
  <w:p w:rsidR="00DA1ECE" w:rsidRDefault="00DA1EC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CE" w:rsidRDefault="00210235">
    <w:pPr>
      <w:pStyle w:val="a6"/>
      <w:framePr w:wrap="around" w:vAnchor="text" w:hAnchor="margin" w:xAlign="right" w:y="1"/>
      <w:rPr>
        <w:rStyle w:val="a7"/>
        <w:rFonts w:ascii="Verdana" w:hAnsi="Verdana"/>
        <w:sz w:val="16"/>
      </w:rPr>
    </w:pPr>
    <w:r>
      <w:rPr>
        <w:rStyle w:val="a7"/>
        <w:rFonts w:ascii="Verdana" w:hAnsi="Verdana"/>
        <w:sz w:val="16"/>
      </w:rPr>
      <w:fldChar w:fldCharType="begin"/>
    </w:r>
    <w:r w:rsidR="00DA1ECE">
      <w:rPr>
        <w:rStyle w:val="a7"/>
        <w:rFonts w:ascii="Verdana" w:hAnsi="Verdana"/>
        <w:sz w:val="16"/>
      </w:rPr>
      <w:instrText xml:space="preserve">PAGE  </w:instrText>
    </w:r>
    <w:r>
      <w:rPr>
        <w:rStyle w:val="a7"/>
        <w:rFonts w:ascii="Verdana" w:hAnsi="Verdana"/>
        <w:sz w:val="16"/>
      </w:rPr>
      <w:fldChar w:fldCharType="separate"/>
    </w:r>
    <w:r w:rsidR="00922C28">
      <w:rPr>
        <w:rStyle w:val="a7"/>
        <w:rFonts w:ascii="Verdana" w:hAnsi="Verdana"/>
        <w:noProof/>
        <w:sz w:val="16"/>
      </w:rPr>
      <w:t>1</w:t>
    </w:r>
    <w:r>
      <w:rPr>
        <w:rStyle w:val="a7"/>
        <w:rFonts w:ascii="Verdana" w:hAnsi="Verdana"/>
        <w:sz w:val="16"/>
      </w:rPr>
      <w:fldChar w:fldCharType="end"/>
    </w:r>
  </w:p>
  <w:p w:rsidR="00DA1ECE" w:rsidRDefault="00DA1ECE">
    <w:pPr>
      <w:pStyle w:val="a6"/>
      <w:ind w:right="360"/>
      <w:rPr>
        <w:i/>
        <w:iCs/>
        <w:sz w:val="16"/>
      </w:rPr>
    </w:pPr>
    <w:r>
      <w:rPr>
        <w:rFonts w:ascii="Verdana" w:hAnsi="Verdana"/>
        <w:i/>
        <w:iCs/>
        <w:color w:val="000000"/>
        <w:sz w:val="16"/>
        <w:szCs w:val="18"/>
      </w:rPr>
      <w:t>Γραφείο Ευρωπαϊκών Εκπαιδευτικών Προγραμμάτων</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C28" w:rsidRDefault="00922C28">
      <w:r>
        <w:separator/>
      </w:r>
    </w:p>
  </w:footnote>
  <w:footnote w:type="continuationSeparator" w:id="0">
    <w:p w:rsidR="00922C28" w:rsidRDefault="00922C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BC9"/>
    <w:multiLevelType w:val="hybridMultilevel"/>
    <w:tmpl w:val="05C6D9EA"/>
    <w:lvl w:ilvl="0" w:tplc="CB540B1C">
      <w:start w:val="1"/>
      <w:numFmt w:val="bullet"/>
      <w:lvlText w:val=""/>
      <w:lvlJc w:val="left"/>
      <w:pPr>
        <w:tabs>
          <w:tab w:val="num" w:pos="2160"/>
        </w:tabs>
        <w:ind w:left="2160" w:hanging="360"/>
      </w:pPr>
      <w:rPr>
        <w:rFonts w:ascii="Wingdings" w:hAnsi="Wingdings" w:hint="default"/>
        <w:sz w:val="28"/>
      </w:rPr>
    </w:lvl>
    <w:lvl w:ilvl="1" w:tplc="0408000D">
      <w:start w:val="1"/>
      <w:numFmt w:val="bullet"/>
      <w:lvlText w:val=""/>
      <w:lvlJc w:val="left"/>
      <w:pPr>
        <w:tabs>
          <w:tab w:val="num" w:pos="2880"/>
        </w:tabs>
        <w:ind w:left="2880" w:hanging="360"/>
      </w:pPr>
      <w:rPr>
        <w:rFonts w:ascii="Wingdings" w:hAnsi="Wingdings" w:hint="default"/>
      </w:rPr>
    </w:lvl>
    <w:lvl w:ilvl="2" w:tplc="0408001B" w:tentative="1">
      <w:start w:val="1"/>
      <w:numFmt w:val="lowerRoman"/>
      <w:lvlText w:val="%3."/>
      <w:lvlJc w:val="right"/>
      <w:pPr>
        <w:tabs>
          <w:tab w:val="num" w:pos="3600"/>
        </w:tabs>
        <w:ind w:left="3600" w:hanging="180"/>
      </w:pPr>
    </w:lvl>
    <w:lvl w:ilvl="3" w:tplc="0408000F" w:tentative="1">
      <w:start w:val="1"/>
      <w:numFmt w:val="decimal"/>
      <w:lvlText w:val="%4."/>
      <w:lvlJc w:val="left"/>
      <w:pPr>
        <w:tabs>
          <w:tab w:val="num" w:pos="4320"/>
        </w:tabs>
        <w:ind w:left="4320" w:hanging="360"/>
      </w:pPr>
    </w:lvl>
    <w:lvl w:ilvl="4" w:tplc="04080019" w:tentative="1">
      <w:start w:val="1"/>
      <w:numFmt w:val="lowerLetter"/>
      <w:lvlText w:val="%5."/>
      <w:lvlJc w:val="left"/>
      <w:pPr>
        <w:tabs>
          <w:tab w:val="num" w:pos="5040"/>
        </w:tabs>
        <w:ind w:left="5040" w:hanging="360"/>
      </w:pPr>
    </w:lvl>
    <w:lvl w:ilvl="5" w:tplc="0408001B" w:tentative="1">
      <w:start w:val="1"/>
      <w:numFmt w:val="lowerRoman"/>
      <w:lvlText w:val="%6."/>
      <w:lvlJc w:val="right"/>
      <w:pPr>
        <w:tabs>
          <w:tab w:val="num" w:pos="5760"/>
        </w:tabs>
        <w:ind w:left="5760" w:hanging="180"/>
      </w:pPr>
    </w:lvl>
    <w:lvl w:ilvl="6" w:tplc="0408000F" w:tentative="1">
      <w:start w:val="1"/>
      <w:numFmt w:val="decimal"/>
      <w:lvlText w:val="%7."/>
      <w:lvlJc w:val="left"/>
      <w:pPr>
        <w:tabs>
          <w:tab w:val="num" w:pos="6480"/>
        </w:tabs>
        <w:ind w:left="6480" w:hanging="360"/>
      </w:pPr>
    </w:lvl>
    <w:lvl w:ilvl="7" w:tplc="04080019" w:tentative="1">
      <w:start w:val="1"/>
      <w:numFmt w:val="lowerLetter"/>
      <w:lvlText w:val="%8."/>
      <w:lvlJc w:val="left"/>
      <w:pPr>
        <w:tabs>
          <w:tab w:val="num" w:pos="7200"/>
        </w:tabs>
        <w:ind w:left="7200" w:hanging="360"/>
      </w:pPr>
    </w:lvl>
    <w:lvl w:ilvl="8" w:tplc="0408001B" w:tentative="1">
      <w:start w:val="1"/>
      <w:numFmt w:val="lowerRoman"/>
      <w:lvlText w:val="%9."/>
      <w:lvlJc w:val="right"/>
      <w:pPr>
        <w:tabs>
          <w:tab w:val="num" w:pos="7920"/>
        </w:tabs>
        <w:ind w:left="7920" w:hanging="180"/>
      </w:pPr>
    </w:lvl>
  </w:abstractNum>
  <w:abstractNum w:abstractNumId="1">
    <w:nsid w:val="078E7830"/>
    <w:multiLevelType w:val="hybridMultilevel"/>
    <w:tmpl w:val="774C29E0"/>
    <w:lvl w:ilvl="0" w:tplc="04080009">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9052677"/>
    <w:multiLevelType w:val="multilevel"/>
    <w:tmpl w:val="BE1E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E2B37"/>
    <w:multiLevelType w:val="hybridMultilevel"/>
    <w:tmpl w:val="774C29E0"/>
    <w:lvl w:ilvl="0" w:tplc="04080009">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DAF0407"/>
    <w:multiLevelType w:val="hybridMultilevel"/>
    <w:tmpl w:val="774C29E0"/>
    <w:lvl w:ilvl="0" w:tplc="04080009">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F721AED"/>
    <w:multiLevelType w:val="multilevel"/>
    <w:tmpl w:val="774C29E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09A65B0"/>
    <w:multiLevelType w:val="hybridMultilevel"/>
    <w:tmpl w:val="774C29E0"/>
    <w:lvl w:ilvl="0" w:tplc="04080009">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17C485B"/>
    <w:multiLevelType w:val="hybridMultilevel"/>
    <w:tmpl w:val="C486C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A8569B"/>
    <w:multiLevelType w:val="hybridMultilevel"/>
    <w:tmpl w:val="774C29E0"/>
    <w:lvl w:ilvl="0" w:tplc="0408000F">
      <w:start w:val="1"/>
      <w:numFmt w:val="decimal"/>
      <w:lvlText w:val="%1."/>
      <w:lvlJc w:val="left"/>
      <w:pPr>
        <w:tabs>
          <w:tab w:val="num" w:pos="720"/>
        </w:tabs>
        <w:ind w:left="720" w:hanging="360"/>
      </w:p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B905D12"/>
    <w:multiLevelType w:val="hybridMultilevel"/>
    <w:tmpl w:val="7A08E240"/>
    <w:lvl w:ilvl="0" w:tplc="6CC40604">
      <w:start w:val="1"/>
      <w:numFmt w:val="bullet"/>
      <w:lvlText w:val=""/>
      <w:lvlJc w:val="left"/>
      <w:pPr>
        <w:tabs>
          <w:tab w:val="num" w:pos="720"/>
        </w:tabs>
        <w:ind w:left="720" w:hanging="360"/>
      </w:pPr>
      <w:rPr>
        <w:rFonts w:ascii="Symbol" w:hAnsi="Symbol" w:hint="default"/>
        <w:sz w:val="20"/>
      </w:rPr>
    </w:lvl>
    <w:lvl w:ilvl="1" w:tplc="48BCE12C" w:tentative="1">
      <w:start w:val="1"/>
      <w:numFmt w:val="bullet"/>
      <w:lvlText w:val="o"/>
      <w:lvlJc w:val="left"/>
      <w:pPr>
        <w:tabs>
          <w:tab w:val="num" w:pos="1440"/>
        </w:tabs>
        <w:ind w:left="1440" w:hanging="360"/>
      </w:pPr>
      <w:rPr>
        <w:rFonts w:ascii="Courier New" w:hAnsi="Courier New" w:hint="default"/>
        <w:sz w:val="20"/>
      </w:rPr>
    </w:lvl>
    <w:lvl w:ilvl="2" w:tplc="00AE7D46" w:tentative="1">
      <w:start w:val="1"/>
      <w:numFmt w:val="bullet"/>
      <w:lvlText w:val=""/>
      <w:lvlJc w:val="left"/>
      <w:pPr>
        <w:tabs>
          <w:tab w:val="num" w:pos="2160"/>
        </w:tabs>
        <w:ind w:left="2160" w:hanging="360"/>
      </w:pPr>
      <w:rPr>
        <w:rFonts w:ascii="Wingdings" w:hAnsi="Wingdings" w:hint="default"/>
        <w:sz w:val="20"/>
      </w:rPr>
    </w:lvl>
    <w:lvl w:ilvl="3" w:tplc="7D662884" w:tentative="1">
      <w:start w:val="1"/>
      <w:numFmt w:val="bullet"/>
      <w:lvlText w:val=""/>
      <w:lvlJc w:val="left"/>
      <w:pPr>
        <w:tabs>
          <w:tab w:val="num" w:pos="2880"/>
        </w:tabs>
        <w:ind w:left="2880" w:hanging="360"/>
      </w:pPr>
      <w:rPr>
        <w:rFonts w:ascii="Wingdings" w:hAnsi="Wingdings" w:hint="default"/>
        <w:sz w:val="20"/>
      </w:rPr>
    </w:lvl>
    <w:lvl w:ilvl="4" w:tplc="97B8013C" w:tentative="1">
      <w:start w:val="1"/>
      <w:numFmt w:val="bullet"/>
      <w:lvlText w:val=""/>
      <w:lvlJc w:val="left"/>
      <w:pPr>
        <w:tabs>
          <w:tab w:val="num" w:pos="3600"/>
        </w:tabs>
        <w:ind w:left="3600" w:hanging="360"/>
      </w:pPr>
      <w:rPr>
        <w:rFonts w:ascii="Wingdings" w:hAnsi="Wingdings" w:hint="default"/>
        <w:sz w:val="20"/>
      </w:rPr>
    </w:lvl>
    <w:lvl w:ilvl="5" w:tplc="B0A41C8A" w:tentative="1">
      <w:start w:val="1"/>
      <w:numFmt w:val="bullet"/>
      <w:lvlText w:val=""/>
      <w:lvlJc w:val="left"/>
      <w:pPr>
        <w:tabs>
          <w:tab w:val="num" w:pos="4320"/>
        </w:tabs>
        <w:ind w:left="4320" w:hanging="360"/>
      </w:pPr>
      <w:rPr>
        <w:rFonts w:ascii="Wingdings" w:hAnsi="Wingdings" w:hint="default"/>
        <w:sz w:val="20"/>
      </w:rPr>
    </w:lvl>
    <w:lvl w:ilvl="6" w:tplc="4D38D020" w:tentative="1">
      <w:start w:val="1"/>
      <w:numFmt w:val="bullet"/>
      <w:lvlText w:val=""/>
      <w:lvlJc w:val="left"/>
      <w:pPr>
        <w:tabs>
          <w:tab w:val="num" w:pos="5040"/>
        </w:tabs>
        <w:ind w:left="5040" w:hanging="360"/>
      </w:pPr>
      <w:rPr>
        <w:rFonts w:ascii="Wingdings" w:hAnsi="Wingdings" w:hint="default"/>
        <w:sz w:val="20"/>
      </w:rPr>
    </w:lvl>
    <w:lvl w:ilvl="7" w:tplc="D51AFC64" w:tentative="1">
      <w:start w:val="1"/>
      <w:numFmt w:val="bullet"/>
      <w:lvlText w:val=""/>
      <w:lvlJc w:val="left"/>
      <w:pPr>
        <w:tabs>
          <w:tab w:val="num" w:pos="5760"/>
        </w:tabs>
        <w:ind w:left="5760" w:hanging="360"/>
      </w:pPr>
      <w:rPr>
        <w:rFonts w:ascii="Wingdings" w:hAnsi="Wingdings" w:hint="default"/>
        <w:sz w:val="20"/>
      </w:rPr>
    </w:lvl>
    <w:lvl w:ilvl="8" w:tplc="1E94679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16070E"/>
    <w:multiLevelType w:val="hybridMultilevel"/>
    <w:tmpl w:val="8A1851BE"/>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11">
    <w:nsid w:val="3B7F3D03"/>
    <w:multiLevelType w:val="hybridMultilevel"/>
    <w:tmpl w:val="E79CD15A"/>
    <w:lvl w:ilvl="0" w:tplc="1518BB78">
      <w:start w:val="1"/>
      <w:numFmt w:val="bullet"/>
      <w:pStyle w:val="Web"/>
      <w:lvlText w:val=""/>
      <w:lvlJc w:val="left"/>
      <w:pPr>
        <w:tabs>
          <w:tab w:val="num" w:pos="1920"/>
        </w:tabs>
        <w:ind w:left="1920" w:hanging="360"/>
      </w:pPr>
      <w:rPr>
        <w:rFonts w:ascii="Wingdings" w:hAnsi="Wingdings" w:hint="default"/>
      </w:rPr>
    </w:lvl>
    <w:lvl w:ilvl="1" w:tplc="04080003">
      <w:start w:val="1"/>
      <w:numFmt w:val="bullet"/>
      <w:lvlText w:val="o"/>
      <w:lvlJc w:val="left"/>
      <w:pPr>
        <w:tabs>
          <w:tab w:val="num" w:pos="2520"/>
        </w:tabs>
        <w:ind w:left="2520" w:hanging="360"/>
      </w:pPr>
      <w:rPr>
        <w:rFonts w:ascii="Courier New" w:hAnsi="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12">
    <w:nsid w:val="3CA72219"/>
    <w:multiLevelType w:val="hybridMultilevel"/>
    <w:tmpl w:val="774C29E0"/>
    <w:lvl w:ilvl="0" w:tplc="04080009">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E126BC1"/>
    <w:multiLevelType w:val="hybridMultilevel"/>
    <w:tmpl w:val="1C5C4C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EFC77E7"/>
    <w:multiLevelType w:val="hybridMultilevel"/>
    <w:tmpl w:val="774C29E0"/>
    <w:lvl w:ilvl="0" w:tplc="04080009">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463E7094"/>
    <w:multiLevelType w:val="hybridMultilevel"/>
    <w:tmpl w:val="54CC984C"/>
    <w:lvl w:ilvl="0" w:tplc="258E3C0A">
      <w:start w:val="1"/>
      <w:numFmt w:val="bullet"/>
      <w:lvlText w:val=""/>
      <w:lvlJc w:val="left"/>
      <w:pPr>
        <w:tabs>
          <w:tab w:val="num" w:pos="720"/>
        </w:tabs>
        <w:ind w:left="720" w:hanging="360"/>
      </w:pPr>
      <w:rPr>
        <w:rFonts w:ascii="Symbol" w:hAnsi="Symbol" w:hint="default"/>
        <w:sz w:val="20"/>
      </w:rPr>
    </w:lvl>
    <w:lvl w:ilvl="1" w:tplc="C42A2B68" w:tentative="1">
      <w:start w:val="1"/>
      <w:numFmt w:val="bullet"/>
      <w:lvlText w:val="o"/>
      <w:lvlJc w:val="left"/>
      <w:pPr>
        <w:tabs>
          <w:tab w:val="num" w:pos="1440"/>
        </w:tabs>
        <w:ind w:left="1440" w:hanging="360"/>
      </w:pPr>
      <w:rPr>
        <w:rFonts w:ascii="Courier New" w:hAnsi="Courier New" w:hint="default"/>
        <w:sz w:val="20"/>
      </w:rPr>
    </w:lvl>
    <w:lvl w:ilvl="2" w:tplc="B34E5C3E" w:tentative="1">
      <w:start w:val="1"/>
      <w:numFmt w:val="bullet"/>
      <w:lvlText w:val=""/>
      <w:lvlJc w:val="left"/>
      <w:pPr>
        <w:tabs>
          <w:tab w:val="num" w:pos="2160"/>
        </w:tabs>
        <w:ind w:left="2160" w:hanging="360"/>
      </w:pPr>
      <w:rPr>
        <w:rFonts w:ascii="Wingdings" w:hAnsi="Wingdings" w:hint="default"/>
        <w:sz w:val="20"/>
      </w:rPr>
    </w:lvl>
    <w:lvl w:ilvl="3" w:tplc="3AC4F8E2" w:tentative="1">
      <w:start w:val="1"/>
      <w:numFmt w:val="bullet"/>
      <w:lvlText w:val=""/>
      <w:lvlJc w:val="left"/>
      <w:pPr>
        <w:tabs>
          <w:tab w:val="num" w:pos="2880"/>
        </w:tabs>
        <w:ind w:left="2880" w:hanging="360"/>
      </w:pPr>
      <w:rPr>
        <w:rFonts w:ascii="Wingdings" w:hAnsi="Wingdings" w:hint="default"/>
        <w:sz w:val="20"/>
      </w:rPr>
    </w:lvl>
    <w:lvl w:ilvl="4" w:tplc="78BAEAE8" w:tentative="1">
      <w:start w:val="1"/>
      <w:numFmt w:val="bullet"/>
      <w:lvlText w:val=""/>
      <w:lvlJc w:val="left"/>
      <w:pPr>
        <w:tabs>
          <w:tab w:val="num" w:pos="3600"/>
        </w:tabs>
        <w:ind w:left="3600" w:hanging="360"/>
      </w:pPr>
      <w:rPr>
        <w:rFonts w:ascii="Wingdings" w:hAnsi="Wingdings" w:hint="default"/>
        <w:sz w:val="20"/>
      </w:rPr>
    </w:lvl>
    <w:lvl w:ilvl="5" w:tplc="6E64843E" w:tentative="1">
      <w:start w:val="1"/>
      <w:numFmt w:val="bullet"/>
      <w:lvlText w:val=""/>
      <w:lvlJc w:val="left"/>
      <w:pPr>
        <w:tabs>
          <w:tab w:val="num" w:pos="4320"/>
        </w:tabs>
        <w:ind w:left="4320" w:hanging="360"/>
      </w:pPr>
      <w:rPr>
        <w:rFonts w:ascii="Wingdings" w:hAnsi="Wingdings" w:hint="default"/>
        <w:sz w:val="20"/>
      </w:rPr>
    </w:lvl>
    <w:lvl w:ilvl="6" w:tplc="D278F6CC" w:tentative="1">
      <w:start w:val="1"/>
      <w:numFmt w:val="bullet"/>
      <w:lvlText w:val=""/>
      <w:lvlJc w:val="left"/>
      <w:pPr>
        <w:tabs>
          <w:tab w:val="num" w:pos="5040"/>
        </w:tabs>
        <w:ind w:left="5040" w:hanging="360"/>
      </w:pPr>
      <w:rPr>
        <w:rFonts w:ascii="Wingdings" w:hAnsi="Wingdings" w:hint="default"/>
        <w:sz w:val="20"/>
      </w:rPr>
    </w:lvl>
    <w:lvl w:ilvl="7" w:tplc="B14884F6" w:tentative="1">
      <w:start w:val="1"/>
      <w:numFmt w:val="bullet"/>
      <w:lvlText w:val=""/>
      <w:lvlJc w:val="left"/>
      <w:pPr>
        <w:tabs>
          <w:tab w:val="num" w:pos="5760"/>
        </w:tabs>
        <w:ind w:left="5760" w:hanging="360"/>
      </w:pPr>
      <w:rPr>
        <w:rFonts w:ascii="Wingdings" w:hAnsi="Wingdings" w:hint="default"/>
        <w:sz w:val="20"/>
      </w:rPr>
    </w:lvl>
    <w:lvl w:ilvl="8" w:tplc="6A98A876"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A26665"/>
    <w:multiLevelType w:val="hybridMultilevel"/>
    <w:tmpl w:val="F7341CB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
    <w:nsid w:val="48C31FEF"/>
    <w:multiLevelType w:val="hybridMultilevel"/>
    <w:tmpl w:val="05C6D9EA"/>
    <w:lvl w:ilvl="0" w:tplc="CB540B1C">
      <w:start w:val="1"/>
      <w:numFmt w:val="bullet"/>
      <w:lvlText w:val=""/>
      <w:lvlJc w:val="left"/>
      <w:pPr>
        <w:tabs>
          <w:tab w:val="num" w:pos="2160"/>
        </w:tabs>
        <w:ind w:left="2160" w:hanging="360"/>
      </w:pPr>
      <w:rPr>
        <w:rFonts w:ascii="Wingdings" w:hAnsi="Wingdings" w:hint="default"/>
        <w:sz w:val="28"/>
      </w:rPr>
    </w:lvl>
    <w:lvl w:ilvl="1" w:tplc="0408000D">
      <w:start w:val="1"/>
      <w:numFmt w:val="bullet"/>
      <w:lvlText w:val=""/>
      <w:lvlJc w:val="left"/>
      <w:pPr>
        <w:tabs>
          <w:tab w:val="num" w:pos="2880"/>
        </w:tabs>
        <w:ind w:left="2880" w:hanging="360"/>
      </w:pPr>
      <w:rPr>
        <w:rFonts w:ascii="Wingdings" w:hAnsi="Wingdings" w:hint="default"/>
      </w:rPr>
    </w:lvl>
    <w:lvl w:ilvl="2" w:tplc="0408001B" w:tentative="1">
      <w:start w:val="1"/>
      <w:numFmt w:val="lowerRoman"/>
      <w:lvlText w:val="%3."/>
      <w:lvlJc w:val="right"/>
      <w:pPr>
        <w:tabs>
          <w:tab w:val="num" w:pos="3600"/>
        </w:tabs>
        <w:ind w:left="3600" w:hanging="180"/>
      </w:pPr>
    </w:lvl>
    <w:lvl w:ilvl="3" w:tplc="0408000F" w:tentative="1">
      <w:start w:val="1"/>
      <w:numFmt w:val="decimal"/>
      <w:lvlText w:val="%4."/>
      <w:lvlJc w:val="left"/>
      <w:pPr>
        <w:tabs>
          <w:tab w:val="num" w:pos="4320"/>
        </w:tabs>
        <w:ind w:left="4320" w:hanging="360"/>
      </w:pPr>
    </w:lvl>
    <w:lvl w:ilvl="4" w:tplc="04080019" w:tentative="1">
      <w:start w:val="1"/>
      <w:numFmt w:val="lowerLetter"/>
      <w:lvlText w:val="%5."/>
      <w:lvlJc w:val="left"/>
      <w:pPr>
        <w:tabs>
          <w:tab w:val="num" w:pos="5040"/>
        </w:tabs>
        <w:ind w:left="5040" w:hanging="360"/>
      </w:pPr>
    </w:lvl>
    <w:lvl w:ilvl="5" w:tplc="0408001B" w:tentative="1">
      <w:start w:val="1"/>
      <w:numFmt w:val="lowerRoman"/>
      <w:lvlText w:val="%6."/>
      <w:lvlJc w:val="right"/>
      <w:pPr>
        <w:tabs>
          <w:tab w:val="num" w:pos="5760"/>
        </w:tabs>
        <w:ind w:left="5760" w:hanging="180"/>
      </w:pPr>
    </w:lvl>
    <w:lvl w:ilvl="6" w:tplc="0408000F" w:tentative="1">
      <w:start w:val="1"/>
      <w:numFmt w:val="decimal"/>
      <w:lvlText w:val="%7."/>
      <w:lvlJc w:val="left"/>
      <w:pPr>
        <w:tabs>
          <w:tab w:val="num" w:pos="6480"/>
        </w:tabs>
        <w:ind w:left="6480" w:hanging="360"/>
      </w:pPr>
    </w:lvl>
    <w:lvl w:ilvl="7" w:tplc="04080019" w:tentative="1">
      <w:start w:val="1"/>
      <w:numFmt w:val="lowerLetter"/>
      <w:lvlText w:val="%8."/>
      <w:lvlJc w:val="left"/>
      <w:pPr>
        <w:tabs>
          <w:tab w:val="num" w:pos="7200"/>
        </w:tabs>
        <w:ind w:left="7200" w:hanging="360"/>
      </w:pPr>
    </w:lvl>
    <w:lvl w:ilvl="8" w:tplc="0408001B" w:tentative="1">
      <w:start w:val="1"/>
      <w:numFmt w:val="lowerRoman"/>
      <w:lvlText w:val="%9."/>
      <w:lvlJc w:val="right"/>
      <w:pPr>
        <w:tabs>
          <w:tab w:val="num" w:pos="7920"/>
        </w:tabs>
        <w:ind w:left="7920" w:hanging="180"/>
      </w:pPr>
    </w:lvl>
  </w:abstractNum>
  <w:abstractNum w:abstractNumId="18">
    <w:nsid w:val="541F02FB"/>
    <w:multiLevelType w:val="hybridMultilevel"/>
    <w:tmpl w:val="05C6D9EA"/>
    <w:lvl w:ilvl="0" w:tplc="CB540B1C">
      <w:start w:val="1"/>
      <w:numFmt w:val="bullet"/>
      <w:lvlText w:val=""/>
      <w:lvlJc w:val="left"/>
      <w:pPr>
        <w:tabs>
          <w:tab w:val="num" w:pos="2160"/>
        </w:tabs>
        <w:ind w:left="2160" w:hanging="360"/>
      </w:pPr>
      <w:rPr>
        <w:rFonts w:ascii="Wingdings" w:hAnsi="Wingdings" w:hint="default"/>
        <w:sz w:val="28"/>
      </w:rPr>
    </w:lvl>
    <w:lvl w:ilvl="1" w:tplc="04080019">
      <w:start w:val="1"/>
      <w:numFmt w:val="lowerLetter"/>
      <w:lvlText w:val="%2."/>
      <w:lvlJc w:val="left"/>
      <w:pPr>
        <w:tabs>
          <w:tab w:val="num" w:pos="2880"/>
        </w:tabs>
        <w:ind w:left="2880" w:hanging="360"/>
      </w:pPr>
    </w:lvl>
    <w:lvl w:ilvl="2" w:tplc="0408001B" w:tentative="1">
      <w:start w:val="1"/>
      <w:numFmt w:val="lowerRoman"/>
      <w:lvlText w:val="%3."/>
      <w:lvlJc w:val="right"/>
      <w:pPr>
        <w:tabs>
          <w:tab w:val="num" w:pos="3600"/>
        </w:tabs>
        <w:ind w:left="3600" w:hanging="180"/>
      </w:pPr>
    </w:lvl>
    <w:lvl w:ilvl="3" w:tplc="0408000F" w:tentative="1">
      <w:start w:val="1"/>
      <w:numFmt w:val="decimal"/>
      <w:lvlText w:val="%4."/>
      <w:lvlJc w:val="left"/>
      <w:pPr>
        <w:tabs>
          <w:tab w:val="num" w:pos="4320"/>
        </w:tabs>
        <w:ind w:left="4320" w:hanging="360"/>
      </w:pPr>
    </w:lvl>
    <w:lvl w:ilvl="4" w:tplc="04080019" w:tentative="1">
      <w:start w:val="1"/>
      <w:numFmt w:val="lowerLetter"/>
      <w:lvlText w:val="%5."/>
      <w:lvlJc w:val="left"/>
      <w:pPr>
        <w:tabs>
          <w:tab w:val="num" w:pos="5040"/>
        </w:tabs>
        <w:ind w:left="5040" w:hanging="360"/>
      </w:pPr>
    </w:lvl>
    <w:lvl w:ilvl="5" w:tplc="0408001B" w:tentative="1">
      <w:start w:val="1"/>
      <w:numFmt w:val="lowerRoman"/>
      <w:lvlText w:val="%6."/>
      <w:lvlJc w:val="right"/>
      <w:pPr>
        <w:tabs>
          <w:tab w:val="num" w:pos="5760"/>
        </w:tabs>
        <w:ind w:left="5760" w:hanging="180"/>
      </w:pPr>
    </w:lvl>
    <w:lvl w:ilvl="6" w:tplc="0408000F" w:tentative="1">
      <w:start w:val="1"/>
      <w:numFmt w:val="decimal"/>
      <w:lvlText w:val="%7."/>
      <w:lvlJc w:val="left"/>
      <w:pPr>
        <w:tabs>
          <w:tab w:val="num" w:pos="6480"/>
        </w:tabs>
        <w:ind w:left="6480" w:hanging="360"/>
      </w:pPr>
    </w:lvl>
    <w:lvl w:ilvl="7" w:tplc="04080019" w:tentative="1">
      <w:start w:val="1"/>
      <w:numFmt w:val="lowerLetter"/>
      <w:lvlText w:val="%8."/>
      <w:lvlJc w:val="left"/>
      <w:pPr>
        <w:tabs>
          <w:tab w:val="num" w:pos="7200"/>
        </w:tabs>
        <w:ind w:left="7200" w:hanging="360"/>
      </w:pPr>
    </w:lvl>
    <w:lvl w:ilvl="8" w:tplc="0408001B" w:tentative="1">
      <w:start w:val="1"/>
      <w:numFmt w:val="lowerRoman"/>
      <w:lvlText w:val="%9."/>
      <w:lvlJc w:val="right"/>
      <w:pPr>
        <w:tabs>
          <w:tab w:val="num" w:pos="7920"/>
        </w:tabs>
        <w:ind w:left="7920" w:hanging="180"/>
      </w:pPr>
    </w:lvl>
  </w:abstractNum>
  <w:abstractNum w:abstractNumId="19">
    <w:nsid w:val="58434ECD"/>
    <w:multiLevelType w:val="multilevel"/>
    <w:tmpl w:val="83E8B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B53FA8"/>
    <w:multiLevelType w:val="hybridMultilevel"/>
    <w:tmpl w:val="AF3AF166"/>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1">
    <w:nsid w:val="68D63780"/>
    <w:multiLevelType w:val="hybridMultilevel"/>
    <w:tmpl w:val="B6B61804"/>
    <w:lvl w:ilvl="0" w:tplc="04080001">
      <w:start w:val="1"/>
      <w:numFmt w:val="bullet"/>
      <w:lvlText w:val=""/>
      <w:lvlJc w:val="left"/>
      <w:pPr>
        <w:ind w:left="765"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nsid w:val="6A737B7B"/>
    <w:multiLevelType w:val="hybridMultilevel"/>
    <w:tmpl w:val="05C6D9EA"/>
    <w:lvl w:ilvl="0" w:tplc="CE064D4C">
      <w:start w:val="1"/>
      <w:numFmt w:val="bullet"/>
      <w:lvlText w:val=""/>
      <w:lvlJc w:val="left"/>
      <w:pPr>
        <w:tabs>
          <w:tab w:val="num" w:pos="2160"/>
        </w:tabs>
        <w:ind w:left="2160" w:hanging="360"/>
      </w:pPr>
      <w:rPr>
        <w:rFonts w:ascii="Wingdings" w:hAnsi="Wingdings" w:hint="default"/>
        <w:sz w:val="20"/>
      </w:rPr>
    </w:lvl>
    <w:lvl w:ilvl="1" w:tplc="04080019" w:tentative="1">
      <w:start w:val="1"/>
      <w:numFmt w:val="lowerLetter"/>
      <w:lvlText w:val="%2."/>
      <w:lvlJc w:val="left"/>
      <w:pPr>
        <w:tabs>
          <w:tab w:val="num" w:pos="2880"/>
        </w:tabs>
        <w:ind w:left="2880" w:hanging="360"/>
      </w:pPr>
    </w:lvl>
    <w:lvl w:ilvl="2" w:tplc="0408001B" w:tentative="1">
      <w:start w:val="1"/>
      <w:numFmt w:val="lowerRoman"/>
      <w:lvlText w:val="%3."/>
      <w:lvlJc w:val="right"/>
      <w:pPr>
        <w:tabs>
          <w:tab w:val="num" w:pos="3600"/>
        </w:tabs>
        <w:ind w:left="3600" w:hanging="180"/>
      </w:pPr>
    </w:lvl>
    <w:lvl w:ilvl="3" w:tplc="0408000F" w:tentative="1">
      <w:start w:val="1"/>
      <w:numFmt w:val="decimal"/>
      <w:lvlText w:val="%4."/>
      <w:lvlJc w:val="left"/>
      <w:pPr>
        <w:tabs>
          <w:tab w:val="num" w:pos="4320"/>
        </w:tabs>
        <w:ind w:left="4320" w:hanging="360"/>
      </w:pPr>
    </w:lvl>
    <w:lvl w:ilvl="4" w:tplc="04080019" w:tentative="1">
      <w:start w:val="1"/>
      <w:numFmt w:val="lowerLetter"/>
      <w:lvlText w:val="%5."/>
      <w:lvlJc w:val="left"/>
      <w:pPr>
        <w:tabs>
          <w:tab w:val="num" w:pos="5040"/>
        </w:tabs>
        <w:ind w:left="5040" w:hanging="360"/>
      </w:pPr>
    </w:lvl>
    <w:lvl w:ilvl="5" w:tplc="0408001B" w:tentative="1">
      <w:start w:val="1"/>
      <w:numFmt w:val="lowerRoman"/>
      <w:lvlText w:val="%6."/>
      <w:lvlJc w:val="right"/>
      <w:pPr>
        <w:tabs>
          <w:tab w:val="num" w:pos="5760"/>
        </w:tabs>
        <w:ind w:left="5760" w:hanging="180"/>
      </w:pPr>
    </w:lvl>
    <w:lvl w:ilvl="6" w:tplc="0408000F" w:tentative="1">
      <w:start w:val="1"/>
      <w:numFmt w:val="decimal"/>
      <w:lvlText w:val="%7."/>
      <w:lvlJc w:val="left"/>
      <w:pPr>
        <w:tabs>
          <w:tab w:val="num" w:pos="6480"/>
        </w:tabs>
        <w:ind w:left="6480" w:hanging="360"/>
      </w:pPr>
    </w:lvl>
    <w:lvl w:ilvl="7" w:tplc="04080019" w:tentative="1">
      <w:start w:val="1"/>
      <w:numFmt w:val="lowerLetter"/>
      <w:lvlText w:val="%8."/>
      <w:lvlJc w:val="left"/>
      <w:pPr>
        <w:tabs>
          <w:tab w:val="num" w:pos="7200"/>
        </w:tabs>
        <w:ind w:left="7200" w:hanging="360"/>
      </w:pPr>
    </w:lvl>
    <w:lvl w:ilvl="8" w:tplc="0408001B" w:tentative="1">
      <w:start w:val="1"/>
      <w:numFmt w:val="lowerRoman"/>
      <w:lvlText w:val="%9."/>
      <w:lvlJc w:val="right"/>
      <w:pPr>
        <w:tabs>
          <w:tab w:val="num" w:pos="7920"/>
        </w:tabs>
        <w:ind w:left="7920" w:hanging="180"/>
      </w:pPr>
    </w:lvl>
  </w:abstractNum>
  <w:abstractNum w:abstractNumId="23">
    <w:nsid w:val="70096AFB"/>
    <w:multiLevelType w:val="multilevel"/>
    <w:tmpl w:val="E786C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2D3AA5"/>
    <w:multiLevelType w:val="hybridMultilevel"/>
    <w:tmpl w:val="E14EEC5A"/>
    <w:lvl w:ilvl="0" w:tplc="04080009">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DEDC4758">
      <w:start w:val="1"/>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747D2472"/>
    <w:multiLevelType w:val="hybridMultilevel"/>
    <w:tmpl w:val="05C6D9EA"/>
    <w:lvl w:ilvl="0" w:tplc="04080007">
      <w:start w:val="1"/>
      <w:numFmt w:val="bullet"/>
      <w:lvlText w:val=""/>
      <w:lvlJc w:val="left"/>
      <w:pPr>
        <w:tabs>
          <w:tab w:val="num" w:pos="2160"/>
        </w:tabs>
        <w:ind w:left="2160" w:hanging="360"/>
      </w:pPr>
      <w:rPr>
        <w:rFonts w:ascii="Wingdings" w:hAnsi="Wingdings" w:hint="default"/>
        <w:sz w:val="16"/>
      </w:rPr>
    </w:lvl>
    <w:lvl w:ilvl="1" w:tplc="04080019" w:tentative="1">
      <w:start w:val="1"/>
      <w:numFmt w:val="lowerLetter"/>
      <w:lvlText w:val="%2."/>
      <w:lvlJc w:val="left"/>
      <w:pPr>
        <w:tabs>
          <w:tab w:val="num" w:pos="2880"/>
        </w:tabs>
        <w:ind w:left="2880" w:hanging="360"/>
      </w:pPr>
    </w:lvl>
    <w:lvl w:ilvl="2" w:tplc="0408001B" w:tentative="1">
      <w:start w:val="1"/>
      <w:numFmt w:val="lowerRoman"/>
      <w:lvlText w:val="%3."/>
      <w:lvlJc w:val="right"/>
      <w:pPr>
        <w:tabs>
          <w:tab w:val="num" w:pos="3600"/>
        </w:tabs>
        <w:ind w:left="3600" w:hanging="180"/>
      </w:pPr>
    </w:lvl>
    <w:lvl w:ilvl="3" w:tplc="0408000F" w:tentative="1">
      <w:start w:val="1"/>
      <w:numFmt w:val="decimal"/>
      <w:lvlText w:val="%4."/>
      <w:lvlJc w:val="left"/>
      <w:pPr>
        <w:tabs>
          <w:tab w:val="num" w:pos="4320"/>
        </w:tabs>
        <w:ind w:left="4320" w:hanging="360"/>
      </w:pPr>
    </w:lvl>
    <w:lvl w:ilvl="4" w:tplc="04080019" w:tentative="1">
      <w:start w:val="1"/>
      <w:numFmt w:val="lowerLetter"/>
      <w:lvlText w:val="%5."/>
      <w:lvlJc w:val="left"/>
      <w:pPr>
        <w:tabs>
          <w:tab w:val="num" w:pos="5040"/>
        </w:tabs>
        <w:ind w:left="5040" w:hanging="360"/>
      </w:pPr>
    </w:lvl>
    <w:lvl w:ilvl="5" w:tplc="0408001B" w:tentative="1">
      <w:start w:val="1"/>
      <w:numFmt w:val="lowerRoman"/>
      <w:lvlText w:val="%6."/>
      <w:lvlJc w:val="right"/>
      <w:pPr>
        <w:tabs>
          <w:tab w:val="num" w:pos="5760"/>
        </w:tabs>
        <w:ind w:left="5760" w:hanging="180"/>
      </w:pPr>
    </w:lvl>
    <w:lvl w:ilvl="6" w:tplc="0408000F" w:tentative="1">
      <w:start w:val="1"/>
      <w:numFmt w:val="decimal"/>
      <w:lvlText w:val="%7."/>
      <w:lvlJc w:val="left"/>
      <w:pPr>
        <w:tabs>
          <w:tab w:val="num" w:pos="6480"/>
        </w:tabs>
        <w:ind w:left="6480" w:hanging="360"/>
      </w:pPr>
    </w:lvl>
    <w:lvl w:ilvl="7" w:tplc="04080019" w:tentative="1">
      <w:start w:val="1"/>
      <w:numFmt w:val="lowerLetter"/>
      <w:lvlText w:val="%8."/>
      <w:lvlJc w:val="left"/>
      <w:pPr>
        <w:tabs>
          <w:tab w:val="num" w:pos="7200"/>
        </w:tabs>
        <w:ind w:left="7200" w:hanging="360"/>
      </w:pPr>
    </w:lvl>
    <w:lvl w:ilvl="8" w:tplc="0408001B" w:tentative="1">
      <w:start w:val="1"/>
      <w:numFmt w:val="lowerRoman"/>
      <w:lvlText w:val="%9."/>
      <w:lvlJc w:val="right"/>
      <w:pPr>
        <w:tabs>
          <w:tab w:val="num" w:pos="7920"/>
        </w:tabs>
        <w:ind w:left="7920" w:hanging="180"/>
      </w:pPr>
    </w:lvl>
  </w:abstractNum>
  <w:abstractNum w:abstractNumId="26">
    <w:nsid w:val="7A9614A7"/>
    <w:multiLevelType w:val="hybridMultilevel"/>
    <w:tmpl w:val="05C6D9EA"/>
    <w:lvl w:ilvl="0" w:tplc="0408000F">
      <w:start w:val="1"/>
      <w:numFmt w:val="decimal"/>
      <w:lvlText w:val="%1."/>
      <w:lvlJc w:val="left"/>
      <w:pPr>
        <w:tabs>
          <w:tab w:val="num" w:pos="2700"/>
        </w:tabs>
        <w:ind w:left="2700" w:hanging="360"/>
      </w:p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num w:numId="1">
    <w:abstractNumId w:val="15"/>
  </w:num>
  <w:num w:numId="2">
    <w:abstractNumId w:val="9"/>
  </w:num>
  <w:num w:numId="3">
    <w:abstractNumId w:val="20"/>
  </w:num>
  <w:num w:numId="4">
    <w:abstractNumId w:val="16"/>
  </w:num>
  <w:num w:numId="5">
    <w:abstractNumId w:val="10"/>
  </w:num>
  <w:num w:numId="6">
    <w:abstractNumId w:val="13"/>
  </w:num>
  <w:num w:numId="7">
    <w:abstractNumId w:val="26"/>
  </w:num>
  <w:num w:numId="8">
    <w:abstractNumId w:val="8"/>
  </w:num>
  <w:num w:numId="9">
    <w:abstractNumId w:val="25"/>
  </w:num>
  <w:num w:numId="10">
    <w:abstractNumId w:val="22"/>
  </w:num>
  <w:num w:numId="11">
    <w:abstractNumId w:val="18"/>
  </w:num>
  <w:num w:numId="12">
    <w:abstractNumId w:val="0"/>
  </w:num>
  <w:num w:numId="13">
    <w:abstractNumId w:val="17"/>
  </w:num>
  <w:num w:numId="14">
    <w:abstractNumId w:val="24"/>
  </w:num>
  <w:num w:numId="15">
    <w:abstractNumId w:val="1"/>
  </w:num>
  <w:num w:numId="16">
    <w:abstractNumId w:val="4"/>
  </w:num>
  <w:num w:numId="17">
    <w:abstractNumId w:val="12"/>
  </w:num>
  <w:num w:numId="18">
    <w:abstractNumId w:val="14"/>
  </w:num>
  <w:num w:numId="19">
    <w:abstractNumId w:val="3"/>
  </w:num>
  <w:num w:numId="20">
    <w:abstractNumId w:val="6"/>
  </w:num>
  <w:num w:numId="21">
    <w:abstractNumId w:val="11"/>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
  </w:num>
  <w:num w:numId="25">
    <w:abstractNumId w:val="7"/>
  </w:num>
  <w:num w:numId="26">
    <w:abstractNumId w:val="19"/>
  </w:num>
  <w:num w:numId="27">
    <w:abstractNumId w:val="23"/>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savePreviewPicture/>
  <w:footnotePr>
    <w:footnote w:id="-1"/>
    <w:footnote w:id="0"/>
  </w:footnotePr>
  <w:endnotePr>
    <w:endnote w:id="-1"/>
    <w:endnote w:id="0"/>
  </w:endnotePr>
  <w:compat/>
  <w:rsids>
    <w:rsidRoot w:val="003A3FA7"/>
    <w:rsid w:val="000264EF"/>
    <w:rsid w:val="00080434"/>
    <w:rsid w:val="00083E32"/>
    <w:rsid w:val="00087E7A"/>
    <w:rsid w:val="000925F2"/>
    <w:rsid w:val="000A218E"/>
    <w:rsid w:val="000B764C"/>
    <w:rsid w:val="000E0312"/>
    <w:rsid w:val="000F4840"/>
    <w:rsid w:val="000F52F6"/>
    <w:rsid w:val="00101175"/>
    <w:rsid w:val="00124419"/>
    <w:rsid w:val="00126B5D"/>
    <w:rsid w:val="00145642"/>
    <w:rsid w:val="00146291"/>
    <w:rsid w:val="0015418B"/>
    <w:rsid w:val="00177DB9"/>
    <w:rsid w:val="00180A7B"/>
    <w:rsid w:val="0018330B"/>
    <w:rsid w:val="00194922"/>
    <w:rsid w:val="001B474B"/>
    <w:rsid w:val="001B7E46"/>
    <w:rsid w:val="001D6DD5"/>
    <w:rsid w:val="001F5195"/>
    <w:rsid w:val="00210235"/>
    <w:rsid w:val="00213AC8"/>
    <w:rsid w:val="00240EC3"/>
    <w:rsid w:val="0025139A"/>
    <w:rsid w:val="00253119"/>
    <w:rsid w:val="00256A7D"/>
    <w:rsid w:val="002912F5"/>
    <w:rsid w:val="0029304D"/>
    <w:rsid w:val="002A4C2E"/>
    <w:rsid w:val="002B44CF"/>
    <w:rsid w:val="002E4B98"/>
    <w:rsid w:val="003001F5"/>
    <w:rsid w:val="00356779"/>
    <w:rsid w:val="00383A8E"/>
    <w:rsid w:val="003A3FA7"/>
    <w:rsid w:val="003A673E"/>
    <w:rsid w:val="003C3343"/>
    <w:rsid w:val="003D557E"/>
    <w:rsid w:val="004350D9"/>
    <w:rsid w:val="004513ED"/>
    <w:rsid w:val="004678F2"/>
    <w:rsid w:val="0047098A"/>
    <w:rsid w:val="00474EAD"/>
    <w:rsid w:val="004819A4"/>
    <w:rsid w:val="004D421D"/>
    <w:rsid w:val="004F3997"/>
    <w:rsid w:val="004F7F84"/>
    <w:rsid w:val="00506979"/>
    <w:rsid w:val="0051723F"/>
    <w:rsid w:val="0056223E"/>
    <w:rsid w:val="00575689"/>
    <w:rsid w:val="005A179B"/>
    <w:rsid w:val="005B114C"/>
    <w:rsid w:val="005B7492"/>
    <w:rsid w:val="005B79B0"/>
    <w:rsid w:val="005D6694"/>
    <w:rsid w:val="005E21BE"/>
    <w:rsid w:val="005E26B7"/>
    <w:rsid w:val="005F1D20"/>
    <w:rsid w:val="005F2D33"/>
    <w:rsid w:val="006102CA"/>
    <w:rsid w:val="00611D25"/>
    <w:rsid w:val="00617F0B"/>
    <w:rsid w:val="0064277B"/>
    <w:rsid w:val="00650901"/>
    <w:rsid w:val="00693840"/>
    <w:rsid w:val="006A0468"/>
    <w:rsid w:val="006B791A"/>
    <w:rsid w:val="006C572E"/>
    <w:rsid w:val="006D1534"/>
    <w:rsid w:val="006E1D82"/>
    <w:rsid w:val="006E563E"/>
    <w:rsid w:val="006E605F"/>
    <w:rsid w:val="00777E7F"/>
    <w:rsid w:val="00780DD6"/>
    <w:rsid w:val="0079298F"/>
    <w:rsid w:val="007A18A3"/>
    <w:rsid w:val="007A217C"/>
    <w:rsid w:val="007D3ECF"/>
    <w:rsid w:val="007D6E18"/>
    <w:rsid w:val="007E2492"/>
    <w:rsid w:val="007E4D5E"/>
    <w:rsid w:val="007F1408"/>
    <w:rsid w:val="007F2057"/>
    <w:rsid w:val="00811577"/>
    <w:rsid w:val="00813A05"/>
    <w:rsid w:val="0081704F"/>
    <w:rsid w:val="00821D73"/>
    <w:rsid w:val="008231E3"/>
    <w:rsid w:val="00825A0F"/>
    <w:rsid w:val="00827EC4"/>
    <w:rsid w:val="00861A29"/>
    <w:rsid w:val="0086251F"/>
    <w:rsid w:val="0087478C"/>
    <w:rsid w:val="00892001"/>
    <w:rsid w:val="00897D50"/>
    <w:rsid w:val="008A1FE7"/>
    <w:rsid w:val="008A3E5D"/>
    <w:rsid w:val="008B0383"/>
    <w:rsid w:val="008B11B2"/>
    <w:rsid w:val="008D3069"/>
    <w:rsid w:val="008E6735"/>
    <w:rsid w:val="008E7E2E"/>
    <w:rsid w:val="008F7C68"/>
    <w:rsid w:val="00922C28"/>
    <w:rsid w:val="009248F4"/>
    <w:rsid w:val="00931241"/>
    <w:rsid w:val="00944D62"/>
    <w:rsid w:val="0095031F"/>
    <w:rsid w:val="00951EBD"/>
    <w:rsid w:val="00960651"/>
    <w:rsid w:val="0098005F"/>
    <w:rsid w:val="0098284D"/>
    <w:rsid w:val="009905D4"/>
    <w:rsid w:val="009941A6"/>
    <w:rsid w:val="009D2085"/>
    <w:rsid w:val="009F3DCD"/>
    <w:rsid w:val="00A16E9E"/>
    <w:rsid w:val="00A23FA2"/>
    <w:rsid w:val="00A3613E"/>
    <w:rsid w:val="00A4406B"/>
    <w:rsid w:val="00A5320A"/>
    <w:rsid w:val="00A670FA"/>
    <w:rsid w:val="00A70D35"/>
    <w:rsid w:val="00A728C9"/>
    <w:rsid w:val="00A90B83"/>
    <w:rsid w:val="00A91C93"/>
    <w:rsid w:val="00A92A6C"/>
    <w:rsid w:val="00AB428B"/>
    <w:rsid w:val="00AC47A5"/>
    <w:rsid w:val="00AD01A5"/>
    <w:rsid w:val="00AE3EB8"/>
    <w:rsid w:val="00B30D5B"/>
    <w:rsid w:val="00B56FF2"/>
    <w:rsid w:val="00B67DC0"/>
    <w:rsid w:val="00B729F6"/>
    <w:rsid w:val="00BA55DE"/>
    <w:rsid w:val="00BB4B75"/>
    <w:rsid w:val="00BF151F"/>
    <w:rsid w:val="00BF4BCA"/>
    <w:rsid w:val="00BF5090"/>
    <w:rsid w:val="00C028DF"/>
    <w:rsid w:val="00C02A7A"/>
    <w:rsid w:val="00C133B7"/>
    <w:rsid w:val="00C1696C"/>
    <w:rsid w:val="00C22A41"/>
    <w:rsid w:val="00C25B39"/>
    <w:rsid w:val="00C329B1"/>
    <w:rsid w:val="00C55732"/>
    <w:rsid w:val="00C6768A"/>
    <w:rsid w:val="00C70F95"/>
    <w:rsid w:val="00C85F2C"/>
    <w:rsid w:val="00C91ABF"/>
    <w:rsid w:val="00CA625D"/>
    <w:rsid w:val="00CA6988"/>
    <w:rsid w:val="00CB342D"/>
    <w:rsid w:val="00CB6B5C"/>
    <w:rsid w:val="00CC20E3"/>
    <w:rsid w:val="00D02482"/>
    <w:rsid w:val="00D52D43"/>
    <w:rsid w:val="00D52DEB"/>
    <w:rsid w:val="00D57FBB"/>
    <w:rsid w:val="00D85987"/>
    <w:rsid w:val="00DA09CE"/>
    <w:rsid w:val="00DA1ECE"/>
    <w:rsid w:val="00DA43D7"/>
    <w:rsid w:val="00DB3455"/>
    <w:rsid w:val="00DC4919"/>
    <w:rsid w:val="00DD5D34"/>
    <w:rsid w:val="00DF5E17"/>
    <w:rsid w:val="00E13209"/>
    <w:rsid w:val="00E16B16"/>
    <w:rsid w:val="00E17114"/>
    <w:rsid w:val="00E2346E"/>
    <w:rsid w:val="00E24E19"/>
    <w:rsid w:val="00E263BE"/>
    <w:rsid w:val="00E9311A"/>
    <w:rsid w:val="00EA287A"/>
    <w:rsid w:val="00EA30CB"/>
    <w:rsid w:val="00EA7F3E"/>
    <w:rsid w:val="00EF54CC"/>
    <w:rsid w:val="00F31427"/>
    <w:rsid w:val="00F36523"/>
    <w:rsid w:val="00F61ECB"/>
    <w:rsid w:val="00F8239D"/>
    <w:rsid w:val="00F85AD6"/>
    <w:rsid w:val="00F86CF4"/>
    <w:rsid w:val="00FA02D2"/>
    <w:rsid w:val="00FB60A2"/>
    <w:rsid w:val="00FC4F05"/>
    <w:rsid w:val="00FE7F9B"/>
    <w:rsid w:val="00FF7354"/>
    <w:rsid w:val="00FF776C"/>
    <w:rsid w:val="00FF7D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51F"/>
    <w:rPr>
      <w:sz w:val="24"/>
      <w:szCs w:val="24"/>
    </w:rPr>
  </w:style>
  <w:style w:type="paragraph" w:styleId="1">
    <w:name w:val="heading 1"/>
    <w:basedOn w:val="a"/>
    <w:next w:val="a"/>
    <w:qFormat/>
    <w:rsid w:val="0086251F"/>
    <w:pPr>
      <w:keepNext/>
      <w:spacing w:before="100" w:beforeAutospacing="1" w:after="100" w:afterAutospacing="1"/>
      <w:ind w:left="360" w:right="1440"/>
      <w:jc w:val="both"/>
      <w:outlineLvl w:val="0"/>
    </w:pPr>
    <w:rPr>
      <w:rFonts w:ascii="Verdana" w:hAnsi="Verdana"/>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FF7354"/>
    <w:pPr>
      <w:numPr>
        <w:numId w:val="21"/>
      </w:numPr>
      <w:tabs>
        <w:tab w:val="num" w:pos="1800"/>
      </w:tabs>
      <w:spacing w:beforeAutospacing="1" w:afterAutospacing="1"/>
      <w:ind w:left="1800" w:right="1440"/>
      <w:jc w:val="both"/>
    </w:pPr>
    <w:rPr>
      <w:rFonts w:ascii="Verdana" w:eastAsia="Arial Unicode MS" w:hAnsi="Verdana" w:cs="Arial Unicode MS"/>
      <w:color w:val="000000"/>
      <w:sz w:val="18"/>
      <w:szCs w:val="18"/>
    </w:rPr>
  </w:style>
  <w:style w:type="character" w:styleId="a3">
    <w:name w:val="Strong"/>
    <w:basedOn w:val="a0"/>
    <w:uiPriority w:val="22"/>
    <w:qFormat/>
    <w:rsid w:val="0086251F"/>
    <w:rPr>
      <w:b/>
      <w:bCs/>
    </w:rPr>
  </w:style>
  <w:style w:type="character" w:styleId="-">
    <w:name w:val="Hyperlink"/>
    <w:basedOn w:val="a0"/>
    <w:semiHidden/>
    <w:rsid w:val="0086251F"/>
    <w:rPr>
      <w:color w:val="0000FF"/>
      <w:u w:val="single"/>
    </w:rPr>
  </w:style>
  <w:style w:type="character" w:styleId="-0">
    <w:name w:val="FollowedHyperlink"/>
    <w:basedOn w:val="a0"/>
    <w:semiHidden/>
    <w:rsid w:val="0086251F"/>
    <w:rPr>
      <w:color w:val="800080"/>
      <w:u w:val="single"/>
    </w:rPr>
  </w:style>
  <w:style w:type="character" w:styleId="a4">
    <w:name w:val="Emphasis"/>
    <w:basedOn w:val="a0"/>
    <w:qFormat/>
    <w:rsid w:val="0086251F"/>
    <w:rPr>
      <w:i/>
      <w:iCs/>
    </w:rPr>
  </w:style>
  <w:style w:type="character" w:customStyle="1" w:styleId="linktahoma11darkgray">
    <w:name w:val="linktahoma11darkgray"/>
    <w:basedOn w:val="a0"/>
    <w:rsid w:val="0086251F"/>
  </w:style>
  <w:style w:type="paragraph" w:styleId="a5">
    <w:name w:val="Body Text"/>
    <w:basedOn w:val="a"/>
    <w:semiHidden/>
    <w:rsid w:val="0086251F"/>
    <w:pPr>
      <w:jc w:val="both"/>
    </w:pPr>
    <w:rPr>
      <w:lang w:eastAsia="en-US"/>
    </w:rPr>
  </w:style>
  <w:style w:type="paragraph" w:styleId="a6">
    <w:name w:val="footer"/>
    <w:basedOn w:val="a"/>
    <w:semiHidden/>
    <w:rsid w:val="0086251F"/>
    <w:pPr>
      <w:tabs>
        <w:tab w:val="center" w:pos="4153"/>
        <w:tab w:val="right" w:pos="8306"/>
      </w:tabs>
    </w:pPr>
  </w:style>
  <w:style w:type="character" w:styleId="a7">
    <w:name w:val="page number"/>
    <w:basedOn w:val="a0"/>
    <w:semiHidden/>
    <w:rsid w:val="0086251F"/>
  </w:style>
  <w:style w:type="paragraph" w:styleId="a8">
    <w:name w:val="header"/>
    <w:basedOn w:val="a"/>
    <w:semiHidden/>
    <w:rsid w:val="0086251F"/>
    <w:pPr>
      <w:tabs>
        <w:tab w:val="center" w:pos="4153"/>
        <w:tab w:val="right" w:pos="8306"/>
      </w:tabs>
    </w:pPr>
  </w:style>
  <w:style w:type="paragraph" w:styleId="a9">
    <w:name w:val="List Paragraph"/>
    <w:basedOn w:val="a"/>
    <w:uiPriority w:val="34"/>
    <w:qFormat/>
    <w:rsid w:val="00DD5D34"/>
    <w:pPr>
      <w:spacing w:after="160" w:line="259" w:lineRule="auto"/>
      <w:ind w:left="720"/>
      <w:contextualSpacing/>
    </w:pPr>
    <w:rPr>
      <w:rFonts w:asciiTheme="minorHAnsi" w:eastAsiaTheme="minorEastAsia" w:hAnsiTheme="minorHAnsi" w:cstheme="minorBidi"/>
      <w:sz w:val="22"/>
      <w:szCs w:val="22"/>
      <w:lang w:val="en-US" w:eastAsia="ja-JP"/>
    </w:rPr>
  </w:style>
  <w:style w:type="paragraph" w:customStyle="1" w:styleId="Default">
    <w:name w:val="Default"/>
    <w:rsid w:val="00650901"/>
    <w:pPr>
      <w:autoSpaceDE w:val="0"/>
      <w:autoSpaceDN w:val="0"/>
      <w:adjustRightInd w:val="0"/>
    </w:pPr>
    <w:rPr>
      <w:color w:val="000000"/>
      <w:sz w:val="24"/>
      <w:szCs w:val="24"/>
    </w:rPr>
  </w:style>
  <w:style w:type="paragraph" w:styleId="aa">
    <w:name w:val="Balloon Text"/>
    <w:basedOn w:val="a"/>
    <w:link w:val="Char"/>
    <w:uiPriority w:val="99"/>
    <w:semiHidden/>
    <w:unhideWhenUsed/>
    <w:rsid w:val="00FF776C"/>
    <w:rPr>
      <w:rFonts w:ascii="Tahoma" w:hAnsi="Tahoma" w:cs="Tahoma"/>
      <w:sz w:val="16"/>
      <w:szCs w:val="16"/>
    </w:rPr>
  </w:style>
  <w:style w:type="character" w:customStyle="1" w:styleId="Char">
    <w:name w:val="Κείμενο πλαισίου Char"/>
    <w:basedOn w:val="a0"/>
    <w:link w:val="aa"/>
    <w:uiPriority w:val="99"/>
    <w:semiHidden/>
    <w:rsid w:val="00FF77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445335">
      <w:bodyDiv w:val="1"/>
      <w:marLeft w:val="0"/>
      <w:marRight w:val="0"/>
      <w:marTop w:val="0"/>
      <w:marBottom w:val="0"/>
      <w:divBdr>
        <w:top w:val="none" w:sz="0" w:space="0" w:color="auto"/>
        <w:left w:val="none" w:sz="0" w:space="0" w:color="auto"/>
        <w:bottom w:val="none" w:sz="0" w:space="0" w:color="auto"/>
        <w:right w:val="none" w:sz="0" w:space="0" w:color="auto"/>
      </w:divBdr>
      <w:divsChild>
        <w:div w:id="209389565">
          <w:marLeft w:val="0"/>
          <w:marRight w:val="0"/>
          <w:marTop w:val="0"/>
          <w:marBottom w:val="0"/>
          <w:divBdr>
            <w:top w:val="none" w:sz="0" w:space="0" w:color="auto"/>
            <w:left w:val="none" w:sz="0" w:space="0" w:color="auto"/>
            <w:bottom w:val="none" w:sz="0" w:space="0" w:color="auto"/>
            <w:right w:val="none" w:sz="0" w:space="0" w:color="auto"/>
          </w:divBdr>
          <w:divsChild>
            <w:div w:id="197397188">
              <w:marLeft w:val="0"/>
              <w:marRight w:val="0"/>
              <w:marTop w:val="0"/>
              <w:marBottom w:val="0"/>
              <w:divBdr>
                <w:top w:val="none" w:sz="0" w:space="0" w:color="auto"/>
                <w:left w:val="none" w:sz="0" w:space="0" w:color="auto"/>
                <w:bottom w:val="none" w:sz="0" w:space="0" w:color="auto"/>
                <w:right w:val="none" w:sz="0" w:space="0" w:color="auto"/>
              </w:divBdr>
            </w:div>
            <w:div w:id="14967039">
              <w:marLeft w:val="0"/>
              <w:marRight w:val="0"/>
              <w:marTop w:val="0"/>
              <w:marBottom w:val="0"/>
              <w:divBdr>
                <w:top w:val="none" w:sz="0" w:space="0" w:color="auto"/>
                <w:left w:val="none" w:sz="0" w:space="0" w:color="auto"/>
                <w:bottom w:val="none" w:sz="0" w:space="0" w:color="auto"/>
                <w:right w:val="none" w:sz="0" w:space="0" w:color="auto"/>
              </w:divBdr>
            </w:div>
            <w:div w:id="907613955">
              <w:marLeft w:val="0"/>
              <w:marRight w:val="0"/>
              <w:marTop w:val="0"/>
              <w:marBottom w:val="0"/>
              <w:divBdr>
                <w:top w:val="none" w:sz="0" w:space="0" w:color="auto"/>
                <w:left w:val="none" w:sz="0" w:space="0" w:color="auto"/>
                <w:bottom w:val="none" w:sz="0" w:space="0" w:color="auto"/>
                <w:right w:val="none" w:sz="0" w:space="0" w:color="auto"/>
              </w:divBdr>
            </w:div>
            <w:div w:id="1438719131">
              <w:marLeft w:val="0"/>
              <w:marRight w:val="0"/>
              <w:marTop w:val="0"/>
              <w:marBottom w:val="0"/>
              <w:divBdr>
                <w:top w:val="none" w:sz="0" w:space="0" w:color="auto"/>
                <w:left w:val="none" w:sz="0" w:space="0" w:color="auto"/>
                <w:bottom w:val="none" w:sz="0" w:space="0" w:color="auto"/>
                <w:right w:val="none" w:sz="0" w:space="0" w:color="auto"/>
              </w:divBdr>
            </w:div>
            <w:div w:id="1763716080">
              <w:marLeft w:val="0"/>
              <w:marRight w:val="0"/>
              <w:marTop w:val="0"/>
              <w:marBottom w:val="0"/>
              <w:divBdr>
                <w:top w:val="none" w:sz="0" w:space="0" w:color="auto"/>
                <w:left w:val="none" w:sz="0" w:space="0" w:color="auto"/>
                <w:bottom w:val="none" w:sz="0" w:space="0" w:color="auto"/>
                <w:right w:val="none" w:sz="0" w:space="0" w:color="auto"/>
              </w:divBdr>
            </w:div>
            <w:div w:id="817264678">
              <w:marLeft w:val="0"/>
              <w:marRight w:val="0"/>
              <w:marTop w:val="0"/>
              <w:marBottom w:val="0"/>
              <w:divBdr>
                <w:top w:val="none" w:sz="0" w:space="0" w:color="auto"/>
                <w:left w:val="none" w:sz="0" w:space="0" w:color="auto"/>
                <w:bottom w:val="none" w:sz="0" w:space="0" w:color="auto"/>
                <w:right w:val="none" w:sz="0" w:space="0" w:color="auto"/>
              </w:divBdr>
            </w:div>
            <w:div w:id="1929149978">
              <w:marLeft w:val="0"/>
              <w:marRight w:val="0"/>
              <w:marTop w:val="0"/>
              <w:marBottom w:val="0"/>
              <w:divBdr>
                <w:top w:val="none" w:sz="0" w:space="0" w:color="auto"/>
                <w:left w:val="none" w:sz="0" w:space="0" w:color="auto"/>
                <w:bottom w:val="none" w:sz="0" w:space="0" w:color="auto"/>
                <w:right w:val="none" w:sz="0" w:space="0" w:color="auto"/>
              </w:divBdr>
            </w:div>
            <w:div w:id="1524324284">
              <w:marLeft w:val="0"/>
              <w:marRight w:val="0"/>
              <w:marTop w:val="0"/>
              <w:marBottom w:val="0"/>
              <w:divBdr>
                <w:top w:val="none" w:sz="0" w:space="0" w:color="auto"/>
                <w:left w:val="none" w:sz="0" w:space="0" w:color="auto"/>
                <w:bottom w:val="none" w:sz="0" w:space="0" w:color="auto"/>
                <w:right w:val="none" w:sz="0" w:space="0" w:color="auto"/>
              </w:divBdr>
            </w:div>
            <w:div w:id="1910848193">
              <w:marLeft w:val="0"/>
              <w:marRight w:val="0"/>
              <w:marTop w:val="0"/>
              <w:marBottom w:val="0"/>
              <w:divBdr>
                <w:top w:val="none" w:sz="0" w:space="0" w:color="auto"/>
                <w:left w:val="none" w:sz="0" w:space="0" w:color="auto"/>
                <w:bottom w:val="none" w:sz="0" w:space="0" w:color="auto"/>
                <w:right w:val="none" w:sz="0" w:space="0" w:color="auto"/>
              </w:divBdr>
            </w:div>
            <w:div w:id="15322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3925">
      <w:bodyDiv w:val="1"/>
      <w:marLeft w:val="0"/>
      <w:marRight w:val="0"/>
      <w:marTop w:val="0"/>
      <w:marBottom w:val="0"/>
      <w:divBdr>
        <w:top w:val="none" w:sz="0" w:space="0" w:color="auto"/>
        <w:left w:val="none" w:sz="0" w:space="0" w:color="auto"/>
        <w:bottom w:val="none" w:sz="0" w:space="0" w:color="auto"/>
        <w:right w:val="none" w:sz="0" w:space="0" w:color="auto"/>
      </w:divBdr>
      <w:divsChild>
        <w:div w:id="10569250">
          <w:marLeft w:val="0"/>
          <w:marRight w:val="0"/>
          <w:marTop w:val="0"/>
          <w:marBottom w:val="0"/>
          <w:divBdr>
            <w:top w:val="none" w:sz="0" w:space="0" w:color="auto"/>
            <w:left w:val="none" w:sz="0" w:space="0" w:color="auto"/>
            <w:bottom w:val="none" w:sz="0" w:space="0" w:color="auto"/>
            <w:right w:val="none" w:sz="0" w:space="0" w:color="auto"/>
          </w:divBdr>
          <w:divsChild>
            <w:div w:id="137263393">
              <w:marLeft w:val="0"/>
              <w:marRight w:val="0"/>
              <w:marTop w:val="0"/>
              <w:marBottom w:val="0"/>
              <w:divBdr>
                <w:top w:val="none" w:sz="0" w:space="0" w:color="auto"/>
                <w:left w:val="none" w:sz="0" w:space="0" w:color="auto"/>
                <w:bottom w:val="none" w:sz="0" w:space="0" w:color="auto"/>
                <w:right w:val="none" w:sz="0" w:space="0" w:color="auto"/>
              </w:divBdr>
              <w:divsChild>
                <w:div w:id="2009939279">
                  <w:marLeft w:val="0"/>
                  <w:marRight w:val="0"/>
                  <w:marTop w:val="0"/>
                  <w:marBottom w:val="0"/>
                  <w:divBdr>
                    <w:top w:val="none" w:sz="0" w:space="0" w:color="auto"/>
                    <w:left w:val="none" w:sz="0" w:space="0" w:color="auto"/>
                    <w:bottom w:val="none" w:sz="0" w:space="0" w:color="auto"/>
                    <w:right w:val="none" w:sz="0" w:space="0" w:color="auto"/>
                  </w:divBdr>
                  <w:divsChild>
                    <w:div w:id="1302928729">
                      <w:marLeft w:val="0"/>
                      <w:marRight w:val="0"/>
                      <w:marTop w:val="0"/>
                      <w:marBottom w:val="0"/>
                      <w:divBdr>
                        <w:top w:val="none" w:sz="0" w:space="0" w:color="auto"/>
                        <w:left w:val="none" w:sz="0" w:space="0" w:color="auto"/>
                        <w:bottom w:val="none" w:sz="0" w:space="0" w:color="auto"/>
                        <w:right w:val="none" w:sz="0" w:space="0" w:color="auto"/>
                      </w:divBdr>
                      <w:divsChild>
                        <w:div w:id="392702384">
                          <w:marLeft w:val="0"/>
                          <w:marRight w:val="0"/>
                          <w:marTop w:val="0"/>
                          <w:marBottom w:val="0"/>
                          <w:divBdr>
                            <w:top w:val="none" w:sz="0" w:space="0" w:color="auto"/>
                            <w:left w:val="none" w:sz="0" w:space="0" w:color="auto"/>
                            <w:bottom w:val="none" w:sz="0" w:space="0" w:color="auto"/>
                            <w:right w:val="none" w:sz="0" w:space="0" w:color="auto"/>
                          </w:divBdr>
                          <w:divsChild>
                            <w:div w:id="1546329210">
                              <w:marLeft w:val="0"/>
                              <w:marRight w:val="0"/>
                              <w:marTop w:val="0"/>
                              <w:marBottom w:val="0"/>
                              <w:divBdr>
                                <w:top w:val="none" w:sz="0" w:space="0" w:color="auto"/>
                                <w:left w:val="none" w:sz="0" w:space="0" w:color="auto"/>
                                <w:bottom w:val="none" w:sz="0" w:space="0" w:color="auto"/>
                                <w:right w:val="none" w:sz="0" w:space="0" w:color="auto"/>
                              </w:divBdr>
                              <w:divsChild>
                                <w:div w:id="492988616">
                                  <w:marLeft w:val="0"/>
                                  <w:marRight w:val="0"/>
                                  <w:marTop w:val="0"/>
                                  <w:marBottom w:val="0"/>
                                  <w:divBdr>
                                    <w:top w:val="none" w:sz="0" w:space="0" w:color="auto"/>
                                    <w:left w:val="none" w:sz="0" w:space="0" w:color="auto"/>
                                    <w:bottom w:val="none" w:sz="0" w:space="0" w:color="auto"/>
                                    <w:right w:val="none" w:sz="0" w:space="0" w:color="auto"/>
                                  </w:divBdr>
                                  <w:divsChild>
                                    <w:div w:id="1612126764">
                                      <w:marLeft w:val="0"/>
                                      <w:marRight w:val="0"/>
                                      <w:marTop w:val="0"/>
                                      <w:marBottom w:val="0"/>
                                      <w:divBdr>
                                        <w:top w:val="none" w:sz="0" w:space="0" w:color="auto"/>
                                        <w:left w:val="none" w:sz="0" w:space="0" w:color="auto"/>
                                        <w:bottom w:val="none" w:sz="0" w:space="0" w:color="auto"/>
                                        <w:right w:val="none" w:sz="0" w:space="0" w:color="auto"/>
                                      </w:divBdr>
                                      <w:divsChild>
                                        <w:div w:id="1623808115">
                                          <w:marLeft w:val="0"/>
                                          <w:marRight w:val="0"/>
                                          <w:marTop w:val="0"/>
                                          <w:marBottom w:val="0"/>
                                          <w:divBdr>
                                            <w:top w:val="none" w:sz="0" w:space="0" w:color="auto"/>
                                            <w:left w:val="none" w:sz="0" w:space="0" w:color="auto"/>
                                            <w:bottom w:val="none" w:sz="0" w:space="0" w:color="auto"/>
                                            <w:right w:val="none" w:sz="0" w:space="0" w:color="auto"/>
                                          </w:divBdr>
                                          <w:divsChild>
                                            <w:div w:id="1775437183">
                                              <w:marLeft w:val="0"/>
                                              <w:marRight w:val="0"/>
                                              <w:marTop w:val="0"/>
                                              <w:marBottom w:val="0"/>
                                              <w:divBdr>
                                                <w:top w:val="none" w:sz="0" w:space="0" w:color="auto"/>
                                                <w:left w:val="none" w:sz="0" w:space="0" w:color="auto"/>
                                                <w:bottom w:val="none" w:sz="0" w:space="0" w:color="auto"/>
                                                <w:right w:val="none" w:sz="0" w:space="0" w:color="auto"/>
                                              </w:divBdr>
                                              <w:divsChild>
                                                <w:div w:id="1408191342">
                                                  <w:marLeft w:val="0"/>
                                                  <w:marRight w:val="0"/>
                                                  <w:marTop w:val="0"/>
                                                  <w:marBottom w:val="0"/>
                                                  <w:divBdr>
                                                    <w:top w:val="none" w:sz="0" w:space="0" w:color="auto"/>
                                                    <w:left w:val="none" w:sz="0" w:space="0" w:color="auto"/>
                                                    <w:bottom w:val="none" w:sz="0" w:space="0" w:color="auto"/>
                                                    <w:right w:val="none" w:sz="0" w:space="0" w:color="auto"/>
                                                  </w:divBdr>
                                                  <w:divsChild>
                                                    <w:div w:id="259073032">
                                                      <w:marLeft w:val="0"/>
                                                      <w:marRight w:val="0"/>
                                                      <w:marTop w:val="0"/>
                                                      <w:marBottom w:val="0"/>
                                                      <w:divBdr>
                                                        <w:top w:val="none" w:sz="0" w:space="0" w:color="auto"/>
                                                        <w:left w:val="none" w:sz="0" w:space="0" w:color="auto"/>
                                                        <w:bottom w:val="none" w:sz="0" w:space="0" w:color="auto"/>
                                                        <w:right w:val="none" w:sz="0" w:space="0" w:color="auto"/>
                                                      </w:divBdr>
                                                      <w:divsChild>
                                                        <w:div w:id="1144617826">
                                                          <w:marLeft w:val="0"/>
                                                          <w:marRight w:val="0"/>
                                                          <w:marTop w:val="450"/>
                                                          <w:marBottom w:val="450"/>
                                                          <w:divBdr>
                                                            <w:top w:val="none" w:sz="0" w:space="0" w:color="auto"/>
                                                            <w:left w:val="none" w:sz="0" w:space="0" w:color="auto"/>
                                                            <w:bottom w:val="none" w:sz="0" w:space="0" w:color="auto"/>
                                                            <w:right w:val="none" w:sz="0" w:space="0" w:color="auto"/>
                                                          </w:divBdr>
                                                          <w:divsChild>
                                                            <w:div w:id="442463359">
                                                              <w:marLeft w:val="0"/>
                                                              <w:marRight w:val="0"/>
                                                              <w:marTop w:val="0"/>
                                                              <w:marBottom w:val="0"/>
                                                              <w:divBdr>
                                                                <w:top w:val="none" w:sz="0" w:space="0" w:color="auto"/>
                                                                <w:left w:val="none" w:sz="0" w:space="0" w:color="auto"/>
                                                                <w:bottom w:val="none" w:sz="0" w:space="0" w:color="auto"/>
                                                                <w:right w:val="none" w:sz="0" w:space="0" w:color="auto"/>
                                                              </w:divBdr>
                                                              <w:divsChild>
                                                                <w:div w:id="1406730437">
                                                                  <w:marLeft w:val="0"/>
                                                                  <w:marRight w:val="0"/>
                                                                  <w:marTop w:val="0"/>
                                                                  <w:marBottom w:val="0"/>
                                                                  <w:divBdr>
                                                                    <w:top w:val="none" w:sz="0" w:space="0" w:color="auto"/>
                                                                    <w:left w:val="none" w:sz="0" w:space="0" w:color="auto"/>
                                                                    <w:bottom w:val="none" w:sz="0" w:space="0" w:color="auto"/>
                                                                    <w:right w:val="none" w:sz="0" w:space="0" w:color="auto"/>
                                                                  </w:divBdr>
                                                                  <w:divsChild>
                                                                    <w:div w:id="1614285747">
                                                                      <w:marLeft w:val="0"/>
                                                                      <w:marRight w:val="0"/>
                                                                      <w:marTop w:val="0"/>
                                                                      <w:marBottom w:val="0"/>
                                                                      <w:divBdr>
                                                                        <w:top w:val="none" w:sz="0" w:space="0" w:color="auto"/>
                                                                        <w:left w:val="none" w:sz="0" w:space="0" w:color="auto"/>
                                                                        <w:bottom w:val="none" w:sz="0" w:space="0" w:color="auto"/>
                                                                        <w:right w:val="none" w:sz="0" w:space="0" w:color="auto"/>
                                                                      </w:divBdr>
                                                                      <w:divsChild>
                                                                        <w:div w:id="1960604386">
                                                                          <w:marLeft w:val="0"/>
                                                                          <w:marRight w:val="0"/>
                                                                          <w:marTop w:val="0"/>
                                                                          <w:marBottom w:val="0"/>
                                                                          <w:divBdr>
                                                                            <w:top w:val="none" w:sz="0" w:space="0" w:color="auto"/>
                                                                            <w:left w:val="none" w:sz="0" w:space="0" w:color="auto"/>
                                                                            <w:bottom w:val="none" w:sz="0" w:space="0" w:color="auto"/>
                                                                            <w:right w:val="none" w:sz="0" w:space="0" w:color="auto"/>
                                                                          </w:divBdr>
                                                                          <w:divsChild>
                                                                            <w:div w:id="1402630275">
                                                                              <w:marLeft w:val="0"/>
                                                                              <w:marRight w:val="0"/>
                                                                              <w:marTop w:val="0"/>
                                                                              <w:marBottom w:val="0"/>
                                                                              <w:divBdr>
                                                                                <w:top w:val="none" w:sz="0" w:space="0" w:color="auto"/>
                                                                                <w:left w:val="none" w:sz="0" w:space="0" w:color="auto"/>
                                                                                <w:bottom w:val="none" w:sz="0" w:space="0" w:color="auto"/>
                                                                                <w:right w:val="none" w:sz="0" w:space="0" w:color="auto"/>
                                                                              </w:divBdr>
                                                                              <w:divsChild>
                                                                                <w:div w:id="1434403833">
                                                                                  <w:marLeft w:val="0"/>
                                                                                  <w:marRight w:val="0"/>
                                                                                  <w:marTop w:val="0"/>
                                                                                  <w:marBottom w:val="0"/>
                                                                                  <w:divBdr>
                                                                                    <w:top w:val="none" w:sz="0" w:space="0" w:color="auto"/>
                                                                                    <w:left w:val="none" w:sz="0" w:space="0" w:color="auto"/>
                                                                                    <w:bottom w:val="none" w:sz="0" w:space="0" w:color="auto"/>
                                                                                    <w:right w:val="none" w:sz="0" w:space="0" w:color="auto"/>
                                                                                  </w:divBdr>
                                                                                  <w:divsChild>
                                                                                    <w:div w:id="832797509">
                                                                                      <w:marLeft w:val="360"/>
                                                                                      <w:marRight w:val="0"/>
                                                                                      <w:marTop w:val="0"/>
                                                                                      <w:marBottom w:val="0"/>
                                                                                      <w:divBdr>
                                                                                        <w:top w:val="none" w:sz="0" w:space="0" w:color="auto"/>
                                                                                        <w:left w:val="none" w:sz="0" w:space="0" w:color="auto"/>
                                                                                        <w:bottom w:val="none" w:sz="0" w:space="0" w:color="auto"/>
                                                                                        <w:right w:val="none" w:sz="0" w:space="0" w:color="auto"/>
                                                                                      </w:divBdr>
                                                                                    </w:div>
                                                                                    <w:div w:id="546336311">
                                                                                      <w:marLeft w:val="360"/>
                                                                                      <w:marRight w:val="0"/>
                                                                                      <w:marTop w:val="0"/>
                                                                                      <w:marBottom w:val="0"/>
                                                                                      <w:divBdr>
                                                                                        <w:top w:val="none" w:sz="0" w:space="0" w:color="auto"/>
                                                                                        <w:left w:val="none" w:sz="0" w:space="0" w:color="auto"/>
                                                                                        <w:bottom w:val="none" w:sz="0" w:space="0" w:color="auto"/>
                                                                                        <w:right w:val="none" w:sz="0" w:space="0" w:color="auto"/>
                                                                                      </w:divBdr>
                                                                                    </w:div>
                                                                                    <w:div w:id="1851290270">
                                                                                      <w:marLeft w:val="360"/>
                                                                                      <w:marRight w:val="0"/>
                                                                                      <w:marTop w:val="0"/>
                                                                                      <w:marBottom w:val="0"/>
                                                                                      <w:divBdr>
                                                                                        <w:top w:val="none" w:sz="0" w:space="0" w:color="auto"/>
                                                                                        <w:left w:val="none" w:sz="0" w:space="0" w:color="auto"/>
                                                                                        <w:bottom w:val="none" w:sz="0" w:space="0" w:color="auto"/>
                                                                                        <w:right w:val="none" w:sz="0" w:space="0" w:color="auto"/>
                                                                                      </w:divBdr>
                                                                                    </w:div>
                                                                                    <w:div w:id="1122117961">
                                                                                      <w:marLeft w:val="0"/>
                                                                                      <w:marRight w:val="0"/>
                                                                                      <w:marTop w:val="0"/>
                                                                                      <w:marBottom w:val="0"/>
                                                                                      <w:divBdr>
                                                                                        <w:top w:val="none" w:sz="0" w:space="0" w:color="auto"/>
                                                                                        <w:left w:val="none" w:sz="0" w:space="0" w:color="auto"/>
                                                                                        <w:bottom w:val="none" w:sz="0" w:space="0" w:color="auto"/>
                                                                                        <w:right w:val="none" w:sz="0" w:space="0" w:color="auto"/>
                                                                                      </w:divBdr>
                                                                                    </w:div>
                                                                                    <w:div w:id="1834103847">
                                                                                      <w:marLeft w:val="360"/>
                                                                                      <w:marRight w:val="0"/>
                                                                                      <w:marTop w:val="0"/>
                                                                                      <w:marBottom w:val="0"/>
                                                                                      <w:divBdr>
                                                                                        <w:top w:val="none" w:sz="0" w:space="0" w:color="auto"/>
                                                                                        <w:left w:val="none" w:sz="0" w:space="0" w:color="auto"/>
                                                                                        <w:bottom w:val="none" w:sz="0" w:space="0" w:color="auto"/>
                                                                                        <w:right w:val="none" w:sz="0" w:space="0" w:color="auto"/>
                                                                                      </w:divBdr>
                                                                                    </w:div>
                                                                                    <w:div w:id="1670713126">
                                                                                      <w:marLeft w:val="360"/>
                                                                                      <w:marRight w:val="0"/>
                                                                                      <w:marTop w:val="0"/>
                                                                                      <w:marBottom w:val="0"/>
                                                                                      <w:divBdr>
                                                                                        <w:top w:val="none" w:sz="0" w:space="0" w:color="auto"/>
                                                                                        <w:left w:val="none" w:sz="0" w:space="0" w:color="auto"/>
                                                                                        <w:bottom w:val="none" w:sz="0" w:space="0" w:color="auto"/>
                                                                                        <w:right w:val="none" w:sz="0" w:space="0" w:color="auto"/>
                                                                                      </w:divBdr>
                                                                                    </w:div>
                                                                                    <w:div w:id="906844524">
                                                                                      <w:marLeft w:val="360"/>
                                                                                      <w:marRight w:val="0"/>
                                                                                      <w:marTop w:val="0"/>
                                                                                      <w:marBottom w:val="0"/>
                                                                                      <w:divBdr>
                                                                                        <w:top w:val="none" w:sz="0" w:space="0" w:color="auto"/>
                                                                                        <w:left w:val="none" w:sz="0" w:space="0" w:color="auto"/>
                                                                                        <w:bottom w:val="none" w:sz="0" w:space="0" w:color="auto"/>
                                                                                        <w:right w:val="none" w:sz="0" w:space="0" w:color="auto"/>
                                                                                      </w:divBdr>
                                                                                    </w:div>
                                                                                    <w:div w:id="446236489">
                                                                                      <w:marLeft w:val="0"/>
                                                                                      <w:marRight w:val="0"/>
                                                                                      <w:marTop w:val="0"/>
                                                                                      <w:marBottom w:val="120"/>
                                                                                      <w:divBdr>
                                                                                        <w:top w:val="none" w:sz="0" w:space="0" w:color="auto"/>
                                                                                        <w:left w:val="none" w:sz="0" w:space="0" w:color="auto"/>
                                                                                        <w:bottom w:val="none" w:sz="0" w:space="0" w:color="auto"/>
                                                                                        <w:right w:val="none" w:sz="0" w:space="0" w:color="auto"/>
                                                                                      </w:divBdr>
                                                                                      <w:divsChild>
                                                                                        <w:div w:id="722607010">
                                                                                          <w:marLeft w:val="0"/>
                                                                                          <w:marRight w:val="0"/>
                                                                                          <w:marTop w:val="0"/>
                                                                                          <w:marBottom w:val="120"/>
                                                                                          <w:divBdr>
                                                                                            <w:top w:val="none" w:sz="0" w:space="0" w:color="auto"/>
                                                                                            <w:left w:val="none" w:sz="0" w:space="0" w:color="auto"/>
                                                                                            <w:bottom w:val="none" w:sz="0" w:space="0" w:color="auto"/>
                                                                                            <w:right w:val="none" w:sz="0" w:space="0" w:color="auto"/>
                                                                                          </w:divBdr>
                                                                                        </w:div>
                                                                                      </w:divsChild>
                                                                                    </w:div>
                                                                                    <w:div w:id="42025609">
                                                                                      <w:marLeft w:val="-180"/>
                                                                                      <w:marRight w:val="0"/>
                                                                                      <w:marTop w:val="0"/>
                                                                                      <w:marBottom w:val="120"/>
                                                                                      <w:divBdr>
                                                                                        <w:top w:val="none" w:sz="0" w:space="0" w:color="auto"/>
                                                                                        <w:left w:val="none" w:sz="0" w:space="0" w:color="auto"/>
                                                                                        <w:bottom w:val="none" w:sz="0" w:space="0" w:color="auto"/>
                                                                                        <w:right w:val="none" w:sz="0" w:space="0" w:color="auto"/>
                                                                                      </w:divBdr>
                                                                                    </w:div>
                                                                                    <w:div w:id="286009918">
                                                                                      <w:marLeft w:val="0"/>
                                                                                      <w:marRight w:val="0"/>
                                                                                      <w:marTop w:val="0"/>
                                                                                      <w:marBottom w:val="0"/>
                                                                                      <w:divBdr>
                                                                                        <w:top w:val="none" w:sz="0" w:space="0" w:color="auto"/>
                                                                                        <w:left w:val="none" w:sz="0" w:space="0" w:color="auto"/>
                                                                                        <w:bottom w:val="none" w:sz="0" w:space="0" w:color="auto"/>
                                                                                        <w:right w:val="none" w:sz="0" w:space="0" w:color="auto"/>
                                                                                      </w:divBdr>
                                                                                    </w:div>
                                                                                    <w:div w:id="258760278">
                                                                                      <w:marLeft w:val="0"/>
                                                                                      <w:marRight w:val="0"/>
                                                                                      <w:marTop w:val="0"/>
                                                                                      <w:marBottom w:val="0"/>
                                                                                      <w:divBdr>
                                                                                        <w:top w:val="none" w:sz="0" w:space="0" w:color="auto"/>
                                                                                        <w:left w:val="none" w:sz="0" w:space="0" w:color="auto"/>
                                                                                        <w:bottom w:val="none" w:sz="0" w:space="0" w:color="auto"/>
                                                                                        <w:right w:val="none" w:sz="0" w:space="0" w:color="auto"/>
                                                                                      </w:divBdr>
                                                                                    </w:div>
                                                                                    <w:div w:id="821195105">
                                                                                      <w:marLeft w:val="0"/>
                                                                                      <w:marRight w:val="0"/>
                                                                                      <w:marTop w:val="0"/>
                                                                                      <w:marBottom w:val="0"/>
                                                                                      <w:divBdr>
                                                                                        <w:top w:val="none" w:sz="0" w:space="0" w:color="auto"/>
                                                                                        <w:left w:val="none" w:sz="0" w:space="0" w:color="auto"/>
                                                                                        <w:bottom w:val="none" w:sz="0" w:space="0" w:color="auto"/>
                                                                                        <w:right w:val="none" w:sz="0" w:space="0" w:color="auto"/>
                                                                                      </w:divBdr>
                                                                                    </w:div>
                                                                                    <w:div w:id="1271425977">
                                                                                      <w:marLeft w:val="0"/>
                                                                                      <w:marRight w:val="0"/>
                                                                                      <w:marTop w:val="0"/>
                                                                                      <w:marBottom w:val="0"/>
                                                                                      <w:divBdr>
                                                                                        <w:top w:val="none" w:sz="0" w:space="0" w:color="auto"/>
                                                                                        <w:left w:val="none" w:sz="0" w:space="0" w:color="auto"/>
                                                                                        <w:bottom w:val="none" w:sz="0" w:space="0" w:color="auto"/>
                                                                                        <w:right w:val="none" w:sz="0" w:space="0" w:color="auto"/>
                                                                                      </w:divBdr>
                                                                                    </w:div>
                                                                                    <w:div w:id="1286040475">
                                                                                      <w:marLeft w:val="720"/>
                                                                                      <w:marRight w:val="0"/>
                                                                                      <w:marTop w:val="0"/>
                                                                                      <w:marBottom w:val="0"/>
                                                                                      <w:divBdr>
                                                                                        <w:top w:val="none" w:sz="0" w:space="0" w:color="auto"/>
                                                                                        <w:left w:val="none" w:sz="0" w:space="0" w:color="auto"/>
                                                                                        <w:bottom w:val="none" w:sz="0" w:space="0" w:color="auto"/>
                                                                                        <w:right w:val="none" w:sz="0" w:space="0" w:color="auto"/>
                                                                                      </w:divBdr>
                                                                                    </w:div>
                                                                                    <w:div w:id="1186287602">
                                                                                      <w:marLeft w:val="720"/>
                                                                                      <w:marRight w:val="0"/>
                                                                                      <w:marTop w:val="0"/>
                                                                                      <w:marBottom w:val="0"/>
                                                                                      <w:divBdr>
                                                                                        <w:top w:val="none" w:sz="0" w:space="0" w:color="auto"/>
                                                                                        <w:left w:val="none" w:sz="0" w:space="0" w:color="auto"/>
                                                                                        <w:bottom w:val="none" w:sz="0" w:space="0" w:color="auto"/>
                                                                                        <w:right w:val="none" w:sz="0" w:space="0" w:color="auto"/>
                                                                                      </w:divBdr>
                                                                                    </w:div>
                                                                                    <w:div w:id="286930009">
                                                                                      <w:marLeft w:val="720"/>
                                                                                      <w:marRight w:val="0"/>
                                                                                      <w:marTop w:val="0"/>
                                                                                      <w:marBottom w:val="0"/>
                                                                                      <w:divBdr>
                                                                                        <w:top w:val="none" w:sz="0" w:space="0" w:color="auto"/>
                                                                                        <w:left w:val="none" w:sz="0" w:space="0" w:color="auto"/>
                                                                                        <w:bottom w:val="none" w:sz="0" w:space="0" w:color="auto"/>
                                                                                        <w:right w:val="none" w:sz="0" w:space="0" w:color="auto"/>
                                                                                      </w:divBdr>
                                                                                    </w:div>
                                                                                    <w:div w:id="1673487386">
                                                                                      <w:marLeft w:val="720"/>
                                                                                      <w:marRight w:val="0"/>
                                                                                      <w:marTop w:val="0"/>
                                                                                      <w:marBottom w:val="0"/>
                                                                                      <w:divBdr>
                                                                                        <w:top w:val="none" w:sz="0" w:space="0" w:color="auto"/>
                                                                                        <w:left w:val="none" w:sz="0" w:space="0" w:color="auto"/>
                                                                                        <w:bottom w:val="none" w:sz="0" w:space="0" w:color="auto"/>
                                                                                        <w:right w:val="none" w:sz="0" w:space="0" w:color="auto"/>
                                                                                      </w:divBdr>
                                                                                    </w:div>
                                                                                    <w:div w:id="1561481914">
                                                                                      <w:marLeft w:val="0"/>
                                                                                      <w:marRight w:val="0"/>
                                                                                      <w:marTop w:val="0"/>
                                                                                      <w:marBottom w:val="0"/>
                                                                                      <w:divBdr>
                                                                                        <w:top w:val="none" w:sz="0" w:space="0" w:color="auto"/>
                                                                                        <w:left w:val="none" w:sz="0" w:space="0" w:color="auto"/>
                                                                                        <w:bottom w:val="none" w:sz="0" w:space="0" w:color="auto"/>
                                                                                        <w:right w:val="none" w:sz="0" w:space="0" w:color="auto"/>
                                                                                      </w:divBdr>
                                                                                    </w:div>
                                                                                    <w:div w:id="1455293913">
                                                                                      <w:marLeft w:val="0"/>
                                                                                      <w:marRight w:val="0"/>
                                                                                      <w:marTop w:val="0"/>
                                                                                      <w:marBottom w:val="0"/>
                                                                                      <w:divBdr>
                                                                                        <w:top w:val="none" w:sz="0" w:space="0" w:color="auto"/>
                                                                                        <w:left w:val="none" w:sz="0" w:space="0" w:color="auto"/>
                                                                                        <w:bottom w:val="none" w:sz="0" w:space="0" w:color="auto"/>
                                                                                        <w:right w:val="none" w:sz="0" w:space="0" w:color="auto"/>
                                                                                      </w:divBdr>
                                                                                    </w:div>
                                                                                    <w:div w:id="1421608530">
                                                                                      <w:marLeft w:val="0"/>
                                                                                      <w:marRight w:val="0"/>
                                                                                      <w:marTop w:val="0"/>
                                                                                      <w:marBottom w:val="0"/>
                                                                                      <w:divBdr>
                                                                                        <w:top w:val="none" w:sz="0" w:space="0" w:color="auto"/>
                                                                                        <w:left w:val="none" w:sz="0" w:space="0" w:color="auto"/>
                                                                                        <w:bottom w:val="none" w:sz="0" w:space="0" w:color="auto"/>
                                                                                        <w:right w:val="none" w:sz="0" w:space="0" w:color="auto"/>
                                                                                      </w:divBdr>
                                                                                    </w:div>
                                                                                    <w:div w:id="18887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946134">
      <w:bodyDiv w:val="1"/>
      <w:marLeft w:val="0"/>
      <w:marRight w:val="0"/>
      <w:marTop w:val="0"/>
      <w:marBottom w:val="0"/>
      <w:divBdr>
        <w:top w:val="none" w:sz="0" w:space="0" w:color="auto"/>
        <w:left w:val="none" w:sz="0" w:space="0" w:color="auto"/>
        <w:bottom w:val="none" w:sz="0" w:space="0" w:color="auto"/>
        <w:right w:val="none" w:sz="0" w:space="0" w:color="auto"/>
      </w:divBdr>
      <w:divsChild>
        <w:div w:id="1510872181">
          <w:marLeft w:val="0"/>
          <w:marRight w:val="0"/>
          <w:marTop w:val="0"/>
          <w:marBottom w:val="0"/>
          <w:divBdr>
            <w:top w:val="none" w:sz="0" w:space="0" w:color="auto"/>
            <w:left w:val="none" w:sz="0" w:space="0" w:color="auto"/>
            <w:bottom w:val="none" w:sz="0" w:space="0" w:color="auto"/>
            <w:right w:val="none" w:sz="0" w:space="0" w:color="auto"/>
          </w:divBdr>
          <w:divsChild>
            <w:div w:id="21328790">
              <w:marLeft w:val="0"/>
              <w:marRight w:val="0"/>
              <w:marTop w:val="0"/>
              <w:marBottom w:val="0"/>
              <w:divBdr>
                <w:top w:val="none" w:sz="0" w:space="0" w:color="auto"/>
                <w:left w:val="none" w:sz="0" w:space="0" w:color="auto"/>
                <w:bottom w:val="none" w:sz="0" w:space="0" w:color="auto"/>
                <w:right w:val="none" w:sz="0" w:space="0" w:color="auto"/>
              </w:divBdr>
              <w:divsChild>
                <w:div w:id="919019452">
                  <w:marLeft w:val="0"/>
                  <w:marRight w:val="0"/>
                  <w:marTop w:val="0"/>
                  <w:marBottom w:val="0"/>
                  <w:divBdr>
                    <w:top w:val="none" w:sz="0" w:space="0" w:color="auto"/>
                    <w:left w:val="none" w:sz="0" w:space="0" w:color="auto"/>
                    <w:bottom w:val="none" w:sz="0" w:space="0" w:color="auto"/>
                    <w:right w:val="none" w:sz="0" w:space="0" w:color="auto"/>
                  </w:divBdr>
                  <w:divsChild>
                    <w:div w:id="41029761">
                      <w:marLeft w:val="0"/>
                      <w:marRight w:val="0"/>
                      <w:marTop w:val="0"/>
                      <w:marBottom w:val="0"/>
                      <w:divBdr>
                        <w:top w:val="none" w:sz="0" w:space="0" w:color="auto"/>
                        <w:left w:val="none" w:sz="0" w:space="0" w:color="auto"/>
                        <w:bottom w:val="none" w:sz="0" w:space="0" w:color="auto"/>
                        <w:right w:val="none" w:sz="0" w:space="0" w:color="auto"/>
                      </w:divBdr>
                      <w:divsChild>
                        <w:div w:id="1397245560">
                          <w:marLeft w:val="0"/>
                          <w:marRight w:val="0"/>
                          <w:marTop w:val="0"/>
                          <w:marBottom w:val="0"/>
                          <w:divBdr>
                            <w:top w:val="none" w:sz="0" w:space="0" w:color="auto"/>
                            <w:left w:val="none" w:sz="0" w:space="0" w:color="auto"/>
                            <w:bottom w:val="none" w:sz="0" w:space="0" w:color="auto"/>
                            <w:right w:val="none" w:sz="0" w:space="0" w:color="auto"/>
                          </w:divBdr>
                          <w:divsChild>
                            <w:div w:id="1763187973">
                              <w:marLeft w:val="0"/>
                              <w:marRight w:val="0"/>
                              <w:marTop w:val="0"/>
                              <w:marBottom w:val="0"/>
                              <w:divBdr>
                                <w:top w:val="none" w:sz="0" w:space="0" w:color="auto"/>
                                <w:left w:val="none" w:sz="0" w:space="0" w:color="auto"/>
                                <w:bottom w:val="none" w:sz="0" w:space="0" w:color="auto"/>
                                <w:right w:val="none" w:sz="0" w:space="0" w:color="auto"/>
                              </w:divBdr>
                              <w:divsChild>
                                <w:div w:id="1716080461">
                                  <w:marLeft w:val="0"/>
                                  <w:marRight w:val="0"/>
                                  <w:marTop w:val="0"/>
                                  <w:marBottom w:val="0"/>
                                  <w:divBdr>
                                    <w:top w:val="none" w:sz="0" w:space="0" w:color="auto"/>
                                    <w:left w:val="none" w:sz="0" w:space="0" w:color="auto"/>
                                    <w:bottom w:val="none" w:sz="0" w:space="0" w:color="auto"/>
                                    <w:right w:val="none" w:sz="0" w:space="0" w:color="auto"/>
                                  </w:divBdr>
                                  <w:divsChild>
                                    <w:div w:id="1813476710">
                                      <w:marLeft w:val="0"/>
                                      <w:marRight w:val="0"/>
                                      <w:marTop w:val="0"/>
                                      <w:marBottom w:val="0"/>
                                      <w:divBdr>
                                        <w:top w:val="none" w:sz="0" w:space="0" w:color="auto"/>
                                        <w:left w:val="none" w:sz="0" w:space="0" w:color="auto"/>
                                        <w:bottom w:val="none" w:sz="0" w:space="0" w:color="auto"/>
                                        <w:right w:val="none" w:sz="0" w:space="0" w:color="auto"/>
                                      </w:divBdr>
                                      <w:divsChild>
                                        <w:div w:id="1080560323">
                                          <w:marLeft w:val="0"/>
                                          <w:marRight w:val="0"/>
                                          <w:marTop w:val="0"/>
                                          <w:marBottom w:val="0"/>
                                          <w:divBdr>
                                            <w:top w:val="none" w:sz="0" w:space="0" w:color="auto"/>
                                            <w:left w:val="none" w:sz="0" w:space="0" w:color="auto"/>
                                            <w:bottom w:val="none" w:sz="0" w:space="0" w:color="auto"/>
                                            <w:right w:val="none" w:sz="0" w:space="0" w:color="auto"/>
                                          </w:divBdr>
                                          <w:divsChild>
                                            <w:div w:id="1392463002">
                                              <w:marLeft w:val="0"/>
                                              <w:marRight w:val="0"/>
                                              <w:marTop w:val="0"/>
                                              <w:marBottom w:val="0"/>
                                              <w:divBdr>
                                                <w:top w:val="none" w:sz="0" w:space="0" w:color="auto"/>
                                                <w:left w:val="none" w:sz="0" w:space="0" w:color="auto"/>
                                                <w:bottom w:val="none" w:sz="0" w:space="0" w:color="auto"/>
                                                <w:right w:val="none" w:sz="0" w:space="0" w:color="auto"/>
                                              </w:divBdr>
                                              <w:divsChild>
                                                <w:div w:id="1963227527">
                                                  <w:marLeft w:val="0"/>
                                                  <w:marRight w:val="0"/>
                                                  <w:marTop w:val="0"/>
                                                  <w:marBottom w:val="0"/>
                                                  <w:divBdr>
                                                    <w:top w:val="none" w:sz="0" w:space="0" w:color="auto"/>
                                                    <w:left w:val="none" w:sz="0" w:space="0" w:color="auto"/>
                                                    <w:bottom w:val="none" w:sz="0" w:space="0" w:color="auto"/>
                                                    <w:right w:val="none" w:sz="0" w:space="0" w:color="auto"/>
                                                  </w:divBdr>
                                                  <w:divsChild>
                                                    <w:div w:id="333651436">
                                                      <w:marLeft w:val="0"/>
                                                      <w:marRight w:val="0"/>
                                                      <w:marTop w:val="0"/>
                                                      <w:marBottom w:val="0"/>
                                                      <w:divBdr>
                                                        <w:top w:val="none" w:sz="0" w:space="0" w:color="auto"/>
                                                        <w:left w:val="none" w:sz="0" w:space="0" w:color="auto"/>
                                                        <w:bottom w:val="none" w:sz="0" w:space="0" w:color="auto"/>
                                                        <w:right w:val="none" w:sz="0" w:space="0" w:color="auto"/>
                                                      </w:divBdr>
                                                      <w:divsChild>
                                                        <w:div w:id="1762943537">
                                                          <w:marLeft w:val="0"/>
                                                          <w:marRight w:val="0"/>
                                                          <w:marTop w:val="450"/>
                                                          <w:marBottom w:val="450"/>
                                                          <w:divBdr>
                                                            <w:top w:val="none" w:sz="0" w:space="0" w:color="auto"/>
                                                            <w:left w:val="none" w:sz="0" w:space="0" w:color="auto"/>
                                                            <w:bottom w:val="none" w:sz="0" w:space="0" w:color="auto"/>
                                                            <w:right w:val="none" w:sz="0" w:space="0" w:color="auto"/>
                                                          </w:divBdr>
                                                          <w:divsChild>
                                                            <w:div w:id="1760710027">
                                                              <w:marLeft w:val="0"/>
                                                              <w:marRight w:val="0"/>
                                                              <w:marTop w:val="0"/>
                                                              <w:marBottom w:val="0"/>
                                                              <w:divBdr>
                                                                <w:top w:val="none" w:sz="0" w:space="0" w:color="auto"/>
                                                                <w:left w:val="none" w:sz="0" w:space="0" w:color="auto"/>
                                                                <w:bottom w:val="none" w:sz="0" w:space="0" w:color="auto"/>
                                                                <w:right w:val="none" w:sz="0" w:space="0" w:color="auto"/>
                                                              </w:divBdr>
                                                              <w:divsChild>
                                                                <w:div w:id="1287588257">
                                                                  <w:marLeft w:val="0"/>
                                                                  <w:marRight w:val="0"/>
                                                                  <w:marTop w:val="0"/>
                                                                  <w:marBottom w:val="0"/>
                                                                  <w:divBdr>
                                                                    <w:top w:val="none" w:sz="0" w:space="0" w:color="auto"/>
                                                                    <w:left w:val="none" w:sz="0" w:space="0" w:color="auto"/>
                                                                    <w:bottom w:val="none" w:sz="0" w:space="0" w:color="auto"/>
                                                                    <w:right w:val="none" w:sz="0" w:space="0" w:color="auto"/>
                                                                  </w:divBdr>
                                                                  <w:divsChild>
                                                                    <w:div w:id="632979230">
                                                                      <w:marLeft w:val="0"/>
                                                                      <w:marRight w:val="0"/>
                                                                      <w:marTop w:val="0"/>
                                                                      <w:marBottom w:val="0"/>
                                                                      <w:divBdr>
                                                                        <w:top w:val="none" w:sz="0" w:space="0" w:color="auto"/>
                                                                        <w:left w:val="none" w:sz="0" w:space="0" w:color="auto"/>
                                                                        <w:bottom w:val="none" w:sz="0" w:space="0" w:color="auto"/>
                                                                        <w:right w:val="none" w:sz="0" w:space="0" w:color="auto"/>
                                                                      </w:divBdr>
                                                                      <w:divsChild>
                                                                        <w:div w:id="571627380">
                                                                          <w:marLeft w:val="0"/>
                                                                          <w:marRight w:val="0"/>
                                                                          <w:marTop w:val="0"/>
                                                                          <w:marBottom w:val="0"/>
                                                                          <w:divBdr>
                                                                            <w:top w:val="none" w:sz="0" w:space="0" w:color="auto"/>
                                                                            <w:left w:val="none" w:sz="0" w:space="0" w:color="auto"/>
                                                                            <w:bottom w:val="none" w:sz="0" w:space="0" w:color="auto"/>
                                                                            <w:right w:val="none" w:sz="0" w:space="0" w:color="auto"/>
                                                                          </w:divBdr>
                                                                          <w:divsChild>
                                                                            <w:div w:id="1146823930">
                                                                              <w:marLeft w:val="0"/>
                                                                              <w:marRight w:val="0"/>
                                                                              <w:marTop w:val="0"/>
                                                                              <w:marBottom w:val="0"/>
                                                                              <w:divBdr>
                                                                                <w:top w:val="none" w:sz="0" w:space="0" w:color="auto"/>
                                                                                <w:left w:val="none" w:sz="0" w:space="0" w:color="auto"/>
                                                                                <w:bottom w:val="none" w:sz="0" w:space="0" w:color="auto"/>
                                                                                <w:right w:val="none" w:sz="0" w:space="0" w:color="auto"/>
                                                                              </w:divBdr>
                                                                              <w:divsChild>
                                                                                <w:div w:id="1398015769">
                                                                                  <w:marLeft w:val="0"/>
                                                                                  <w:marRight w:val="0"/>
                                                                                  <w:marTop w:val="0"/>
                                                                                  <w:marBottom w:val="0"/>
                                                                                  <w:divBdr>
                                                                                    <w:top w:val="none" w:sz="0" w:space="0" w:color="auto"/>
                                                                                    <w:left w:val="none" w:sz="0" w:space="0" w:color="auto"/>
                                                                                    <w:bottom w:val="none" w:sz="0" w:space="0" w:color="auto"/>
                                                                                    <w:right w:val="none" w:sz="0" w:space="0" w:color="auto"/>
                                                                                  </w:divBdr>
                                                                                  <w:divsChild>
                                                                                    <w:div w:id="150828399">
                                                                                      <w:marLeft w:val="360"/>
                                                                                      <w:marRight w:val="0"/>
                                                                                      <w:marTop w:val="0"/>
                                                                                      <w:marBottom w:val="0"/>
                                                                                      <w:divBdr>
                                                                                        <w:top w:val="none" w:sz="0" w:space="0" w:color="auto"/>
                                                                                        <w:left w:val="none" w:sz="0" w:space="0" w:color="auto"/>
                                                                                        <w:bottom w:val="none" w:sz="0" w:space="0" w:color="auto"/>
                                                                                        <w:right w:val="none" w:sz="0" w:space="0" w:color="auto"/>
                                                                                      </w:divBdr>
                                                                                    </w:div>
                                                                                    <w:div w:id="10580135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tua.gr/ee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ua.gr/ee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eu/about-eu/institutions-bodies/" TargetMode="External"/><Relationship Id="rId5" Type="http://schemas.openxmlformats.org/officeDocument/2006/relationships/webSettings" Target="webSettings.xml"/><Relationship Id="rId15" Type="http://schemas.openxmlformats.org/officeDocument/2006/relationships/hyperlink" Target="https://googledrive.com/host/0B1ggy2zc3eSuYzBxWXc5U3VxVTg/atomika%20stoixeia.pdf" TargetMode="External"/><Relationship Id="rId10" Type="http://schemas.openxmlformats.org/officeDocument/2006/relationships/hyperlink" Target="http://www.ntua.gr/ee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gka.gr/e111_main.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C0D8B-C301-4B97-B152-3F060255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3198</Words>
  <Characters>17271</Characters>
  <Application>Microsoft Office Word</Application>
  <DocSecurity>0</DocSecurity>
  <Lines>143</Lines>
  <Paragraphs>40</Paragraphs>
  <ScaleCrop>false</ScaleCrop>
  <HeadingPairs>
    <vt:vector size="6" baseType="variant">
      <vt:variant>
        <vt:lpstr>Τίτλος</vt:lpstr>
      </vt:variant>
      <vt:variant>
        <vt:i4>1</vt:i4>
      </vt:variant>
      <vt:variant>
        <vt:lpstr>Επικεφαλίδες</vt:lpstr>
      </vt:variant>
      <vt:variant>
        <vt:i4>1</vt:i4>
      </vt:variant>
      <vt:variant>
        <vt:lpstr>Title</vt:lpstr>
      </vt:variant>
      <vt:variant>
        <vt:i4>1</vt:i4>
      </vt:variant>
    </vt:vector>
  </HeadingPairs>
  <TitlesOfParts>
    <vt:vector size="3" baseType="lpstr">
      <vt:lpstr/>
      <vt:lpstr>ERASMUS+ ΠΟΣΑ ΕΠΙΧΟΡΗΓΗΣΗΣ ΦΟΙΤΗΤΩΝ 2014-2015</vt:lpstr>
      <vt:lpstr> </vt:lpstr>
    </vt:vector>
  </TitlesOfParts>
  <Company>.</Company>
  <LinksUpToDate>false</LinksUpToDate>
  <CharactersWithSpaces>20429</CharactersWithSpaces>
  <SharedDoc>false</SharedDoc>
  <HLinks>
    <vt:vector size="12" baseType="variant">
      <vt:variant>
        <vt:i4>7929960</vt:i4>
      </vt:variant>
      <vt:variant>
        <vt:i4>6</vt:i4>
      </vt:variant>
      <vt:variant>
        <vt:i4>0</vt:i4>
      </vt:variant>
      <vt:variant>
        <vt:i4>5</vt:i4>
      </vt:variant>
      <vt:variant>
        <vt:lpwstr>http://www.ntua.gr/eep</vt:lpwstr>
      </vt:variant>
      <vt:variant>
        <vt:lpwstr/>
      </vt:variant>
      <vt:variant>
        <vt:i4>7929960</vt:i4>
      </vt:variant>
      <vt:variant>
        <vt:i4>3</vt:i4>
      </vt:variant>
      <vt:variant>
        <vt:i4>0</vt:i4>
      </vt:variant>
      <vt:variant>
        <vt:i4>5</vt:i4>
      </vt:variant>
      <vt:variant>
        <vt:lpwstr>http://www.ntua.gr/eep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Leoutsea</dc:creator>
  <cp:lastModifiedBy>Teti</cp:lastModifiedBy>
  <cp:revision>5</cp:revision>
  <cp:lastPrinted>2014-07-24T07:56:00Z</cp:lastPrinted>
  <dcterms:created xsi:type="dcterms:W3CDTF">2014-07-24T14:59:00Z</dcterms:created>
  <dcterms:modified xsi:type="dcterms:W3CDTF">2014-09-11T13:22:00Z</dcterms:modified>
</cp:coreProperties>
</file>